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902686" w:rsidRPr="004F57F3" w14:paraId="2BA9FDB5" w14:textId="77777777" w:rsidTr="00C23343">
        <w:tc>
          <w:tcPr>
            <w:tcW w:w="5292" w:type="dxa"/>
            <w:tcBorders>
              <w:right w:val="single" w:sz="4" w:space="0" w:color="auto"/>
            </w:tcBorders>
          </w:tcPr>
          <w:p w14:paraId="7DADEF52" w14:textId="77777777" w:rsidR="00902686" w:rsidRPr="005C7940" w:rsidRDefault="00902686" w:rsidP="00C23343">
            <w:pPr>
              <w:tabs>
                <w:tab w:val="left" w:pos="720"/>
              </w:tabs>
              <w:spacing w:line="220" w:lineRule="exact"/>
              <w:ind w:right="524"/>
              <w:rPr>
                <w:rFonts w:ascii="Arial" w:eastAsia="Times New Roman" w:hAnsi="Arial" w:cs="Arial"/>
                <w:caps/>
                <w:sz w:val="8"/>
                <w:szCs w:val="8"/>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tc>
        <w:tc>
          <w:tcPr>
            <w:tcW w:w="4068" w:type="dxa"/>
            <w:tcBorders>
              <w:left w:val="single" w:sz="4" w:space="0" w:color="auto"/>
            </w:tcBorders>
          </w:tcPr>
          <w:p w14:paraId="14C31C05" w14:textId="77777777" w:rsidR="00902686" w:rsidRPr="004F57F3" w:rsidRDefault="00902686" w:rsidP="00C23343">
            <w:pPr>
              <w:spacing w:line="220" w:lineRule="exact"/>
              <w:rPr>
                <w:rFonts w:ascii="Arial" w:eastAsia="Times New Roman" w:hAnsi="Arial" w:cs="Arial"/>
                <w:sz w:val="24"/>
                <w:szCs w:val="24"/>
              </w:rPr>
            </w:pPr>
          </w:p>
          <w:p w14:paraId="1C16AFC7" w14:textId="77777777" w:rsidR="00902686" w:rsidRPr="004F57F3" w:rsidRDefault="00902686" w:rsidP="00C23343">
            <w:pPr>
              <w:spacing w:line="220" w:lineRule="exact"/>
              <w:rPr>
                <w:rFonts w:ascii="Arial" w:eastAsia="Times New Roman" w:hAnsi="Arial" w:cs="Arial"/>
                <w:sz w:val="24"/>
                <w:szCs w:val="24"/>
              </w:rPr>
            </w:pPr>
          </w:p>
          <w:p w14:paraId="2D623578" w14:textId="77777777" w:rsidR="00902686" w:rsidRPr="00CA2792" w:rsidRDefault="00902686" w:rsidP="00C23343">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SX-2012-</w:t>
            </w:r>
            <w:r>
              <w:rPr>
                <w:rFonts w:ascii="Arial" w:eastAsia="Times New Roman" w:hAnsi="Arial" w:cs="Arial"/>
                <w:b/>
                <w:sz w:val="24"/>
                <w:szCs w:val="24"/>
              </w:rPr>
              <w:t>CV</w:t>
            </w:r>
            <w:r w:rsidRPr="00CA2792">
              <w:rPr>
                <w:rFonts w:ascii="Arial" w:eastAsia="Times New Roman" w:hAnsi="Arial" w:cs="Arial"/>
                <w:b/>
                <w:sz w:val="24"/>
                <w:szCs w:val="24"/>
              </w:rPr>
              <w:t>-370</w:t>
            </w:r>
          </w:p>
        </w:tc>
      </w:tr>
      <w:tr w:rsidR="00902686" w:rsidRPr="004F57F3" w14:paraId="032400DC" w14:textId="77777777" w:rsidTr="00C23343">
        <w:tc>
          <w:tcPr>
            <w:tcW w:w="5292" w:type="dxa"/>
            <w:tcBorders>
              <w:right w:val="single" w:sz="4" w:space="0" w:color="auto"/>
            </w:tcBorders>
          </w:tcPr>
          <w:p w14:paraId="3376DCAD" w14:textId="77777777" w:rsidR="00902686" w:rsidRPr="004F57F3" w:rsidRDefault="00902686" w:rsidP="00C23343">
            <w:pPr>
              <w:spacing w:line="220" w:lineRule="exact"/>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tc>
        <w:tc>
          <w:tcPr>
            <w:tcW w:w="4068" w:type="dxa"/>
            <w:tcBorders>
              <w:left w:val="single" w:sz="4" w:space="0" w:color="auto"/>
            </w:tcBorders>
          </w:tcPr>
          <w:p w14:paraId="71FC9D1B" w14:textId="77777777" w:rsidR="00902686" w:rsidRPr="004F57F3" w:rsidRDefault="00902686" w:rsidP="00C23343">
            <w:pPr>
              <w:spacing w:line="220" w:lineRule="exact"/>
              <w:rPr>
                <w:rFonts w:ascii="Arial" w:eastAsia="Times New Roman" w:hAnsi="Arial" w:cs="Arial"/>
                <w:sz w:val="24"/>
                <w:szCs w:val="24"/>
              </w:rPr>
            </w:pPr>
          </w:p>
        </w:tc>
      </w:tr>
      <w:tr w:rsidR="00902686" w:rsidRPr="004F57F3" w14:paraId="4A802FEC" w14:textId="77777777" w:rsidTr="00C23343">
        <w:tc>
          <w:tcPr>
            <w:tcW w:w="5292" w:type="dxa"/>
            <w:tcBorders>
              <w:right w:val="single" w:sz="4" w:space="0" w:color="auto"/>
            </w:tcBorders>
          </w:tcPr>
          <w:p w14:paraId="1741A8B4" w14:textId="77777777" w:rsidR="00902686" w:rsidRPr="005C7940" w:rsidRDefault="00902686" w:rsidP="00C23343">
            <w:pPr>
              <w:spacing w:line="220" w:lineRule="exact"/>
              <w:rPr>
                <w:rFonts w:ascii="Arial" w:eastAsia="Times New Roman" w:hAnsi="Arial" w:cs="Arial"/>
                <w:sz w:val="16"/>
                <w:szCs w:val="16"/>
              </w:rPr>
            </w:pPr>
            <w:r w:rsidRPr="004F57F3">
              <w:rPr>
                <w:rFonts w:ascii="Arial" w:eastAsia="Times New Roman" w:hAnsi="Arial" w:cs="Arial"/>
                <w:sz w:val="24"/>
                <w:szCs w:val="24"/>
              </w:rPr>
              <w:t xml:space="preserve">     </w:t>
            </w:r>
            <w:r>
              <w:rPr>
                <w:rFonts w:ascii="Arial" w:eastAsia="Times New Roman" w:hAnsi="Arial" w:cs="Arial"/>
                <w:sz w:val="24"/>
                <w:szCs w:val="24"/>
              </w:rPr>
              <w:t xml:space="preserve">  </w:t>
            </w:r>
          </w:p>
          <w:p w14:paraId="4CF1BE62" w14:textId="77777777" w:rsidR="00902686" w:rsidRDefault="00902686" w:rsidP="00C23343">
            <w:pPr>
              <w:spacing w:line="220" w:lineRule="exact"/>
              <w:rPr>
                <w:rFonts w:ascii="Arial" w:eastAsia="Times New Roman" w:hAnsi="Arial" w:cs="Arial"/>
                <w:b/>
                <w:w w:val="105"/>
                <w:sz w:val="24"/>
                <w:szCs w:val="24"/>
              </w:rPr>
            </w:pPr>
            <w:r>
              <w:rPr>
                <w:rFonts w:ascii="Arial" w:eastAsia="Times New Roman" w:hAnsi="Arial" w:cs="Arial"/>
                <w:sz w:val="24"/>
                <w:szCs w:val="24"/>
              </w:rPr>
              <w:t xml:space="preserve">       </w:t>
            </w:r>
            <w:r w:rsidRPr="004F57F3">
              <w:rPr>
                <w:rFonts w:ascii="Arial" w:eastAsia="Times New Roman" w:hAnsi="Arial" w:cs="Arial"/>
                <w:sz w:val="24"/>
                <w:szCs w:val="24"/>
              </w:rPr>
              <w:t>vs.</w:t>
            </w:r>
            <w:r w:rsidRPr="004F57F3">
              <w:rPr>
                <w:rFonts w:ascii="Arial" w:eastAsia="Times New Roman" w:hAnsi="Arial" w:cs="Arial"/>
                <w:b/>
                <w:w w:val="105"/>
                <w:sz w:val="24"/>
                <w:szCs w:val="24"/>
              </w:rPr>
              <w:t xml:space="preserve"> </w:t>
            </w:r>
          </w:p>
          <w:p w14:paraId="7121A0E5" w14:textId="77777777" w:rsidR="00902686" w:rsidRDefault="00902686" w:rsidP="00C23343">
            <w:pPr>
              <w:spacing w:line="220" w:lineRule="exact"/>
              <w:rPr>
                <w:rFonts w:ascii="Arial" w:eastAsia="Times New Roman" w:hAnsi="Arial" w:cs="Arial"/>
                <w:b/>
                <w:w w:val="105"/>
                <w:sz w:val="24"/>
                <w:szCs w:val="24"/>
              </w:rPr>
            </w:pPr>
          </w:p>
          <w:p w14:paraId="32267597" w14:textId="77777777" w:rsidR="00902686" w:rsidRPr="004F57F3" w:rsidRDefault="00902686" w:rsidP="00C23343">
            <w:pPr>
              <w:spacing w:line="220" w:lineRule="exact"/>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14:paraId="0879FA33" w14:textId="77777777" w:rsidR="00902686" w:rsidRPr="004F57F3" w:rsidRDefault="00902686" w:rsidP="00C23343">
            <w:pPr>
              <w:spacing w:line="220" w:lineRule="exact"/>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902686" w:rsidRPr="004F57F3" w14:paraId="1ADE95A4" w14:textId="77777777" w:rsidTr="00C23343">
        <w:tc>
          <w:tcPr>
            <w:tcW w:w="5292" w:type="dxa"/>
            <w:tcBorders>
              <w:right w:val="single" w:sz="4" w:space="0" w:color="auto"/>
            </w:tcBorders>
          </w:tcPr>
          <w:p w14:paraId="32BB4FD2" w14:textId="77777777" w:rsidR="00902686" w:rsidRPr="004F57F3" w:rsidRDefault="00902686" w:rsidP="00C23343">
            <w:pPr>
              <w:spacing w:line="220" w:lineRule="exact"/>
              <w:rPr>
                <w:rFonts w:ascii="Arial" w:eastAsia="Times New Roman" w:hAnsi="Arial" w:cs="Arial"/>
                <w:caps/>
                <w:sz w:val="24"/>
                <w:szCs w:val="24"/>
              </w:rPr>
            </w:pPr>
          </w:p>
        </w:tc>
        <w:tc>
          <w:tcPr>
            <w:tcW w:w="4068" w:type="dxa"/>
            <w:tcBorders>
              <w:left w:val="single" w:sz="4" w:space="0" w:color="auto"/>
            </w:tcBorders>
          </w:tcPr>
          <w:p w14:paraId="56F1F205" w14:textId="77777777" w:rsidR="00902686" w:rsidRPr="004F57F3" w:rsidRDefault="00902686" w:rsidP="00C23343">
            <w:pPr>
              <w:spacing w:line="220" w:lineRule="exact"/>
              <w:rPr>
                <w:rFonts w:ascii="Arial" w:eastAsia="Times New Roman" w:hAnsi="Arial" w:cs="Arial"/>
                <w:sz w:val="24"/>
                <w:szCs w:val="24"/>
              </w:rPr>
            </w:pPr>
          </w:p>
        </w:tc>
      </w:tr>
      <w:tr w:rsidR="00902686" w:rsidRPr="004F57F3" w14:paraId="1CC33438" w14:textId="77777777" w:rsidTr="00C23343">
        <w:tc>
          <w:tcPr>
            <w:tcW w:w="5292" w:type="dxa"/>
            <w:tcBorders>
              <w:right w:val="single" w:sz="4" w:space="0" w:color="auto"/>
            </w:tcBorders>
          </w:tcPr>
          <w:p w14:paraId="681F76AA" w14:textId="77777777" w:rsidR="00902686" w:rsidRPr="004F57F3" w:rsidRDefault="00902686" w:rsidP="00C23343">
            <w:pPr>
              <w:spacing w:line="220" w:lineRule="exact"/>
              <w:rPr>
                <w:rFonts w:ascii="Arial" w:eastAsia="Times New Roman" w:hAnsi="Arial" w:cs="Arial"/>
                <w:sz w:val="24"/>
                <w:szCs w:val="24"/>
              </w:rPr>
            </w:pPr>
            <w:r>
              <w:rPr>
                <w:rFonts w:ascii="Arial" w:eastAsia="Times New Roman" w:hAnsi="Arial" w:cs="Arial"/>
                <w:i/>
                <w:sz w:val="24"/>
                <w:szCs w:val="24"/>
              </w:rPr>
              <w:t xml:space="preserve">       </w:t>
            </w: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14:paraId="1A18398B" w14:textId="77777777" w:rsidR="00902686" w:rsidRPr="004F57F3" w:rsidRDefault="00902686" w:rsidP="00C23343">
            <w:pPr>
              <w:spacing w:line="220" w:lineRule="exact"/>
              <w:rPr>
                <w:rFonts w:ascii="Arial" w:eastAsia="Times New Roman" w:hAnsi="Arial" w:cs="Arial"/>
                <w:sz w:val="24"/>
                <w:szCs w:val="24"/>
              </w:rPr>
            </w:pPr>
          </w:p>
          <w:p w14:paraId="2E643E8C" w14:textId="77777777" w:rsidR="00902686" w:rsidRPr="004F57F3" w:rsidRDefault="00902686" w:rsidP="00C23343">
            <w:pPr>
              <w:spacing w:line="220" w:lineRule="exact"/>
              <w:rPr>
                <w:rFonts w:ascii="Arial" w:eastAsia="Times New Roman" w:hAnsi="Arial" w:cs="Arial"/>
                <w:sz w:val="24"/>
                <w:szCs w:val="24"/>
              </w:rPr>
            </w:pPr>
            <w:r w:rsidRPr="004F57F3">
              <w:rPr>
                <w:rFonts w:ascii="Arial" w:eastAsia="Times New Roman" w:hAnsi="Arial" w:cs="Arial"/>
                <w:sz w:val="24"/>
                <w:szCs w:val="24"/>
              </w:rPr>
              <w:t xml:space="preserve">       vs. </w:t>
            </w:r>
          </w:p>
          <w:p w14:paraId="56C04B69" w14:textId="77777777" w:rsidR="00902686" w:rsidRPr="004F57F3" w:rsidRDefault="00902686" w:rsidP="00C23343">
            <w:pPr>
              <w:spacing w:line="220" w:lineRule="exact"/>
              <w:rPr>
                <w:rFonts w:ascii="Arial" w:eastAsia="Times New Roman" w:hAnsi="Arial" w:cs="Arial"/>
                <w:sz w:val="24"/>
                <w:szCs w:val="24"/>
              </w:rPr>
            </w:pPr>
          </w:p>
          <w:p w14:paraId="2A19F115" w14:textId="77777777" w:rsidR="00902686" w:rsidRPr="004F57F3" w:rsidRDefault="00902686" w:rsidP="00C23343">
            <w:pPr>
              <w:tabs>
                <w:tab w:val="left" w:pos="720"/>
              </w:tabs>
              <w:spacing w:line="220" w:lineRule="exact"/>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14:paraId="404288B9" w14:textId="77777777" w:rsidR="00902686" w:rsidRPr="004F57F3" w:rsidRDefault="00902686" w:rsidP="00C23343">
            <w:pPr>
              <w:tabs>
                <w:tab w:val="left" w:pos="720"/>
              </w:tabs>
              <w:spacing w:line="220" w:lineRule="exact"/>
              <w:rPr>
                <w:rFonts w:ascii="Arial" w:eastAsia="Times New Roman" w:hAnsi="Arial" w:cs="Arial"/>
                <w:i/>
                <w:sz w:val="24"/>
                <w:szCs w:val="24"/>
              </w:rPr>
            </w:pPr>
          </w:p>
          <w:p w14:paraId="5383EFBB" w14:textId="77777777" w:rsidR="00902686" w:rsidRPr="004F57F3" w:rsidRDefault="00902686" w:rsidP="00C23343">
            <w:pPr>
              <w:tabs>
                <w:tab w:val="left" w:pos="720"/>
              </w:tabs>
              <w:spacing w:line="220" w:lineRule="exact"/>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Pr="004F57F3">
              <w:rPr>
                <w:rFonts w:ascii="Arial" w:eastAsia="Times New Roman" w:hAnsi="Arial" w:cs="Arial"/>
                <w:sz w:val="24"/>
                <w:szCs w:val="24"/>
              </w:rPr>
              <w:t>,</w:t>
            </w:r>
          </w:p>
        </w:tc>
        <w:tc>
          <w:tcPr>
            <w:tcW w:w="4068" w:type="dxa"/>
            <w:tcBorders>
              <w:left w:val="single" w:sz="4" w:space="0" w:color="auto"/>
            </w:tcBorders>
          </w:tcPr>
          <w:p w14:paraId="0790C090" w14:textId="77777777" w:rsidR="00902686" w:rsidRPr="004F57F3" w:rsidRDefault="00902686" w:rsidP="00C23343">
            <w:pPr>
              <w:spacing w:line="220" w:lineRule="exact"/>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14:paraId="57380FCE" w14:textId="77777777" w:rsidR="00902686" w:rsidRPr="004F57F3" w:rsidRDefault="00902686" w:rsidP="00C23343">
            <w:pPr>
              <w:spacing w:line="220" w:lineRule="exact"/>
              <w:rPr>
                <w:rFonts w:ascii="Arial" w:eastAsia="Times New Roman" w:hAnsi="Arial" w:cs="Arial"/>
                <w:sz w:val="24"/>
                <w:szCs w:val="24"/>
              </w:rPr>
            </w:pPr>
          </w:p>
        </w:tc>
      </w:tr>
      <w:tr w:rsidR="00902686" w:rsidRPr="004F57F3" w14:paraId="73AEF517" w14:textId="77777777" w:rsidTr="00C23343">
        <w:trPr>
          <w:trHeight w:val="225"/>
        </w:trPr>
        <w:tc>
          <w:tcPr>
            <w:tcW w:w="5292" w:type="dxa"/>
            <w:tcBorders>
              <w:bottom w:val="single" w:sz="4" w:space="0" w:color="auto"/>
              <w:right w:val="single" w:sz="4" w:space="0" w:color="auto"/>
            </w:tcBorders>
          </w:tcPr>
          <w:p w14:paraId="07B70EC8" w14:textId="77777777" w:rsidR="00902686" w:rsidRPr="004F57F3" w:rsidRDefault="00902686" w:rsidP="00C23343">
            <w:pPr>
              <w:spacing w:line="220" w:lineRule="exact"/>
              <w:rPr>
                <w:rFonts w:ascii="Arial" w:eastAsia="Times New Roman" w:hAnsi="Arial" w:cs="Arial"/>
                <w:sz w:val="24"/>
                <w:szCs w:val="24"/>
              </w:rPr>
            </w:pPr>
          </w:p>
        </w:tc>
        <w:tc>
          <w:tcPr>
            <w:tcW w:w="4068" w:type="dxa"/>
            <w:tcBorders>
              <w:left w:val="single" w:sz="4" w:space="0" w:color="auto"/>
            </w:tcBorders>
          </w:tcPr>
          <w:p w14:paraId="14BEB83F" w14:textId="77777777" w:rsidR="00902686" w:rsidRPr="004F57F3" w:rsidRDefault="00902686" w:rsidP="00C23343">
            <w:pPr>
              <w:spacing w:line="220" w:lineRule="exact"/>
              <w:rPr>
                <w:rFonts w:ascii="Arial" w:eastAsia="Times New Roman" w:hAnsi="Arial" w:cs="Arial"/>
                <w:sz w:val="24"/>
                <w:szCs w:val="24"/>
              </w:rPr>
            </w:pPr>
            <w:r>
              <w:rPr>
                <w:rFonts w:ascii="Arial" w:eastAsia="Times New Roman" w:hAnsi="Arial" w:cs="Arial"/>
                <w:sz w:val="24"/>
                <w:szCs w:val="24"/>
              </w:rPr>
              <w:t>Consolidated with</w:t>
            </w:r>
          </w:p>
        </w:tc>
      </w:tr>
      <w:tr w:rsidR="00902686" w:rsidRPr="004F57F3" w14:paraId="133CA0AE" w14:textId="77777777" w:rsidTr="00C23343">
        <w:tc>
          <w:tcPr>
            <w:tcW w:w="5292" w:type="dxa"/>
            <w:tcBorders>
              <w:right w:val="single" w:sz="4" w:space="0" w:color="auto"/>
            </w:tcBorders>
          </w:tcPr>
          <w:p w14:paraId="19FD7A01" w14:textId="77777777" w:rsidR="00902686" w:rsidRPr="004F57F3" w:rsidRDefault="00902686" w:rsidP="00C23343">
            <w:pPr>
              <w:tabs>
                <w:tab w:val="left" w:pos="1320"/>
              </w:tabs>
              <w:spacing w:line="220" w:lineRule="exact"/>
              <w:ind w:right="524"/>
              <w:rPr>
                <w:rFonts w:ascii="Arial" w:eastAsia="Times New Roman" w:hAnsi="Arial" w:cs="Arial"/>
                <w:b/>
                <w:sz w:val="24"/>
                <w:szCs w:val="24"/>
              </w:rPr>
            </w:pPr>
            <w:r>
              <w:rPr>
                <w:rFonts w:ascii="Arial" w:eastAsia="Times New Roman" w:hAnsi="Arial" w:cs="Arial"/>
                <w:b/>
                <w:sz w:val="24"/>
                <w:szCs w:val="24"/>
              </w:rPr>
              <w:tab/>
            </w:r>
          </w:p>
          <w:p w14:paraId="2C3E3B93" w14:textId="77777777" w:rsidR="00902686" w:rsidRDefault="00902686" w:rsidP="00C23343">
            <w:pPr>
              <w:tabs>
                <w:tab w:val="left" w:pos="720"/>
              </w:tabs>
              <w:spacing w:line="220" w:lineRule="exact"/>
              <w:ind w:right="524"/>
              <w:rPr>
                <w:rFonts w:ascii="Arial" w:eastAsia="Times New Roman" w:hAnsi="Arial" w:cs="Arial"/>
                <w:i/>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FF6BD2">
              <w:rPr>
                <w:rFonts w:ascii="Arial" w:eastAsia="Times New Roman" w:hAnsi="Arial" w:cs="Arial"/>
                <w:i/>
                <w:sz w:val="24"/>
                <w:szCs w:val="24"/>
              </w:rPr>
              <w:t>Plaintiff,</w:t>
            </w:r>
          </w:p>
          <w:p w14:paraId="6A804D9E" w14:textId="77777777" w:rsidR="00902686" w:rsidRPr="005C7940" w:rsidRDefault="00902686" w:rsidP="00C23343">
            <w:pPr>
              <w:tabs>
                <w:tab w:val="left" w:pos="720"/>
              </w:tabs>
              <w:spacing w:line="220" w:lineRule="exact"/>
              <w:ind w:right="524"/>
              <w:rPr>
                <w:rFonts w:ascii="Arial" w:eastAsia="Times New Roman" w:hAnsi="Arial" w:cs="Arial"/>
                <w:sz w:val="8"/>
                <w:szCs w:val="8"/>
              </w:rPr>
            </w:pPr>
          </w:p>
          <w:p w14:paraId="572E90B8" w14:textId="77777777" w:rsidR="00902686" w:rsidRDefault="00902686" w:rsidP="00C23343">
            <w:pPr>
              <w:tabs>
                <w:tab w:val="left" w:pos="720"/>
              </w:tabs>
              <w:spacing w:line="220" w:lineRule="exact"/>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14:paraId="3072D962" w14:textId="77777777" w:rsidR="00902686" w:rsidRPr="004F57F3" w:rsidRDefault="00902686" w:rsidP="00C23343">
            <w:pPr>
              <w:tabs>
                <w:tab w:val="left" w:pos="720"/>
              </w:tabs>
              <w:spacing w:line="220" w:lineRule="exact"/>
              <w:ind w:right="524"/>
              <w:rPr>
                <w:rFonts w:ascii="Arial" w:eastAsia="Times New Roman" w:hAnsi="Arial" w:cs="Arial"/>
                <w:caps/>
                <w:sz w:val="24"/>
                <w:szCs w:val="24"/>
              </w:rPr>
            </w:pPr>
          </w:p>
        </w:tc>
        <w:tc>
          <w:tcPr>
            <w:tcW w:w="4068" w:type="dxa"/>
            <w:tcBorders>
              <w:left w:val="single" w:sz="4" w:space="0" w:color="auto"/>
            </w:tcBorders>
          </w:tcPr>
          <w:p w14:paraId="410A45B7" w14:textId="77777777" w:rsidR="00902686" w:rsidRPr="004F57F3" w:rsidRDefault="00902686" w:rsidP="00C23343">
            <w:pPr>
              <w:spacing w:line="220" w:lineRule="exact"/>
              <w:rPr>
                <w:rFonts w:ascii="Arial" w:eastAsia="Times New Roman" w:hAnsi="Arial" w:cs="Arial"/>
                <w:sz w:val="24"/>
                <w:szCs w:val="24"/>
              </w:rPr>
            </w:pPr>
          </w:p>
          <w:p w14:paraId="42215166" w14:textId="77777777" w:rsidR="00902686" w:rsidRPr="00CA2792" w:rsidRDefault="00902686" w:rsidP="00C23343">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SX-2014-CV-287</w:t>
            </w:r>
          </w:p>
        </w:tc>
      </w:tr>
      <w:tr w:rsidR="00902686" w:rsidRPr="004F57F3" w14:paraId="3F4C207E" w14:textId="77777777" w:rsidTr="00C23343">
        <w:tc>
          <w:tcPr>
            <w:tcW w:w="5292" w:type="dxa"/>
            <w:tcBorders>
              <w:right w:val="single" w:sz="4" w:space="0" w:color="auto"/>
            </w:tcBorders>
          </w:tcPr>
          <w:p w14:paraId="17ECF8E6" w14:textId="77777777" w:rsidR="00902686" w:rsidRPr="004F57F3" w:rsidRDefault="00902686" w:rsidP="00C23343">
            <w:pPr>
              <w:spacing w:line="220" w:lineRule="exact"/>
              <w:rPr>
                <w:rFonts w:ascii="Arial" w:eastAsia="Times New Roman" w:hAnsi="Arial" w:cs="Arial"/>
                <w:caps/>
                <w:sz w:val="24"/>
                <w:szCs w:val="24"/>
              </w:rPr>
            </w:pPr>
            <w:r>
              <w:rPr>
                <w:rFonts w:ascii="Arial" w:eastAsia="Times New Roman" w:hAnsi="Arial" w:cs="Arial"/>
                <w:b/>
                <w:w w:val="105"/>
                <w:sz w:val="24"/>
                <w:szCs w:val="24"/>
              </w:rPr>
              <w:t>UNITED CORPORATION</w:t>
            </w:r>
            <w:r w:rsidRPr="004F57F3">
              <w:rPr>
                <w:rFonts w:ascii="Arial" w:eastAsia="Times New Roman" w:hAnsi="Arial" w:cs="Arial"/>
                <w:b/>
                <w:sz w:val="24"/>
                <w:szCs w:val="24"/>
              </w:rPr>
              <w:t>,</w:t>
            </w:r>
            <w:r w:rsidRPr="004F57F3">
              <w:rPr>
                <w:rFonts w:ascii="Arial" w:eastAsia="Times New Roman" w:hAnsi="Arial" w:cs="Arial"/>
                <w:caps/>
                <w:sz w:val="24"/>
                <w:szCs w:val="24"/>
              </w:rPr>
              <w:t xml:space="preserve"> </w:t>
            </w:r>
            <w:r w:rsidRPr="00E97CEE">
              <w:rPr>
                <w:rFonts w:ascii="Arial" w:eastAsia="Times New Roman" w:hAnsi="Arial" w:cs="Arial"/>
                <w:i/>
                <w:sz w:val="24"/>
                <w:szCs w:val="24"/>
              </w:rPr>
              <w:t>Defendant</w:t>
            </w:r>
            <w:r>
              <w:rPr>
                <w:rFonts w:ascii="Arial" w:eastAsia="Times New Roman" w:hAnsi="Arial" w:cs="Arial"/>
                <w:i/>
                <w:sz w:val="24"/>
                <w:szCs w:val="24"/>
              </w:rPr>
              <w:t>.</w:t>
            </w:r>
          </w:p>
        </w:tc>
        <w:tc>
          <w:tcPr>
            <w:tcW w:w="4068" w:type="dxa"/>
            <w:tcBorders>
              <w:left w:val="single" w:sz="4" w:space="0" w:color="auto"/>
            </w:tcBorders>
          </w:tcPr>
          <w:p w14:paraId="7915402E" w14:textId="77777777" w:rsidR="00902686" w:rsidRPr="004F57F3" w:rsidRDefault="00902686" w:rsidP="00C23343">
            <w:pPr>
              <w:spacing w:line="220" w:lineRule="exact"/>
              <w:rPr>
                <w:rFonts w:ascii="Arial" w:eastAsia="Times New Roman" w:hAnsi="Arial" w:cs="Arial"/>
                <w:sz w:val="24"/>
                <w:szCs w:val="24"/>
              </w:rPr>
            </w:pPr>
          </w:p>
        </w:tc>
      </w:tr>
      <w:tr w:rsidR="00902686" w:rsidRPr="004F57F3" w14:paraId="5B36B6C8" w14:textId="77777777" w:rsidTr="00C23343">
        <w:tc>
          <w:tcPr>
            <w:tcW w:w="5292" w:type="dxa"/>
            <w:tcBorders>
              <w:right w:val="single" w:sz="4" w:space="0" w:color="auto"/>
            </w:tcBorders>
          </w:tcPr>
          <w:p w14:paraId="66875E4F" w14:textId="77777777" w:rsidR="00902686" w:rsidRPr="005C7940" w:rsidRDefault="00902686" w:rsidP="00C23343">
            <w:pPr>
              <w:spacing w:line="220" w:lineRule="exact"/>
              <w:ind w:left="720"/>
              <w:rPr>
                <w:rFonts w:ascii="Arial" w:eastAsia="Times New Roman" w:hAnsi="Arial" w:cs="Arial"/>
                <w:sz w:val="8"/>
                <w:szCs w:val="8"/>
              </w:rPr>
            </w:pPr>
            <w:r>
              <w:rPr>
                <w:rFonts w:ascii="Arial" w:eastAsia="Times New Roman" w:hAnsi="Arial" w:cs="Arial"/>
                <w:i/>
                <w:noProof/>
                <w:sz w:val="24"/>
                <w:szCs w:val="24"/>
              </w:rPr>
              <mc:AlternateContent>
                <mc:Choice Requires="wps">
                  <w:drawing>
                    <wp:anchor distT="0" distB="0" distL="114300" distR="114300" simplePos="0" relativeHeight="251660288" behindDoc="0" locked="0" layoutInCell="1" allowOverlap="1" wp14:anchorId="6C0687FA" wp14:editId="519B7FED">
                      <wp:simplePos x="0" y="0"/>
                      <wp:positionH relativeFrom="column">
                        <wp:posOffset>-106680</wp:posOffset>
                      </wp:positionH>
                      <wp:positionV relativeFrom="paragraph">
                        <wp:posOffset>145415</wp:posOffset>
                      </wp:positionV>
                      <wp:extent cx="3375660"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0FBE39" id="Straight Connector 5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7239E30C" w14:textId="77777777" w:rsidR="00902686" w:rsidRDefault="00902686" w:rsidP="00C23343">
            <w:pPr>
              <w:spacing w:line="220" w:lineRule="exact"/>
              <w:ind w:left="720"/>
              <w:rPr>
                <w:rFonts w:ascii="Arial" w:eastAsia="Times New Roman" w:hAnsi="Arial" w:cs="Arial"/>
                <w:sz w:val="24"/>
                <w:szCs w:val="24"/>
              </w:rPr>
            </w:pPr>
          </w:p>
          <w:p w14:paraId="31C84835" w14:textId="77777777" w:rsidR="00902686" w:rsidRDefault="00902686" w:rsidP="00C23343">
            <w:pPr>
              <w:tabs>
                <w:tab w:val="left" w:pos="720"/>
              </w:tabs>
              <w:spacing w:line="220" w:lineRule="exact"/>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14:paraId="6B86F50A" w14:textId="77777777" w:rsidR="00902686" w:rsidRPr="005C7940" w:rsidRDefault="00902686" w:rsidP="00C23343">
            <w:pPr>
              <w:tabs>
                <w:tab w:val="left" w:pos="720"/>
              </w:tabs>
              <w:spacing w:line="220" w:lineRule="exact"/>
              <w:ind w:right="524"/>
              <w:rPr>
                <w:rFonts w:ascii="Arial" w:eastAsia="Times New Roman" w:hAnsi="Arial" w:cs="Arial"/>
                <w:sz w:val="8"/>
                <w:szCs w:val="8"/>
              </w:rPr>
            </w:pPr>
            <w:r>
              <w:rPr>
                <w:rFonts w:ascii="Arial" w:eastAsia="Times New Roman" w:hAnsi="Arial" w:cs="Arial"/>
                <w:sz w:val="24"/>
                <w:szCs w:val="24"/>
              </w:rPr>
              <w:t xml:space="preserve">       </w:t>
            </w:r>
          </w:p>
          <w:p w14:paraId="33736E07" w14:textId="77777777" w:rsidR="00902686" w:rsidRDefault="00902686" w:rsidP="00C23343">
            <w:pPr>
              <w:tabs>
                <w:tab w:val="left" w:pos="720"/>
              </w:tabs>
              <w:spacing w:line="220" w:lineRule="exact"/>
              <w:ind w:right="524"/>
              <w:rPr>
                <w:rFonts w:ascii="Arial" w:eastAsia="Times New Roman" w:hAnsi="Arial" w:cs="Arial"/>
                <w:sz w:val="24"/>
                <w:szCs w:val="24"/>
              </w:rPr>
            </w:pPr>
            <w:r>
              <w:rPr>
                <w:rFonts w:ascii="Arial" w:eastAsia="Times New Roman" w:hAnsi="Arial" w:cs="Arial"/>
                <w:sz w:val="24"/>
                <w:szCs w:val="24"/>
              </w:rPr>
              <w:t xml:space="preserve">        vs. </w:t>
            </w:r>
          </w:p>
          <w:p w14:paraId="6E50E3DF" w14:textId="77777777" w:rsidR="00902686" w:rsidRPr="005C7940" w:rsidRDefault="00902686" w:rsidP="00C23343">
            <w:pPr>
              <w:spacing w:line="220" w:lineRule="exact"/>
              <w:rPr>
                <w:rFonts w:ascii="Arial" w:eastAsia="Times New Roman" w:hAnsi="Arial" w:cs="Arial"/>
                <w:sz w:val="8"/>
                <w:szCs w:val="8"/>
              </w:rPr>
            </w:pPr>
            <w:r>
              <w:rPr>
                <w:rFonts w:ascii="Arial" w:eastAsia="Times New Roman" w:hAnsi="Arial" w:cs="Arial"/>
                <w:sz w:val="24"/>
                <w:szCs w:val="24"/>
              </w:rPr>
              <w:t xml:space="preserve">      </w:t>
            </w:r>
          </w:p>
          <w:p w14:paraId="3042E058" w14:textId="77777777" w:rsidR="00902686" w:rsidRPr="004F57F3" w:rsidRDefault="00902686" w:rsidP="00C23343">
            <w:pPr>
              <w:spacing w:line="220" w:lineRule="exact"/>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14:paraId="10A54D0A" w14:textId="77777777" w:rsidR="00902686" w:rsidRPr="00282247" w:rsidRDefault="00902686" w:rsidP="00C23343">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30892D89" w14:textId="77777777" w:rsidR="00902686" w:rsidRDefault="00902686" w:rsidP="00C23343">
            <w:pPr>
              <w:spacing w:line="220" w:lineRule="exact"/>
              <w:rPr>
                <w:rFonts w:ascii="Arial" w:eastAsia="Times New Roman" w:hAnsi="Arial" w:cs="Arial"/>
                <w:b/>
                <w:sz w:val="24"/>
                <w:szCs w:val="24"/>
              </w:rPr>
            </w:pPr>
          </w:p>
          <w:p w14:paraId="19A49D64" w14:textId="77777777" w:rsidR="00902686" w:rsidRPr="00CA2792" w:rsidRDefault="00902686" w:rsidP="00C23343">
            <w:pPr>
              <w:spacing w:line="220" w:lineRule="exact"/>
              <w:rPr>
                <w:rFonts w:ascii="Arial" w:eastAsia="Times New Roman" w:hAnsi="Arial" w:cs="Arial"/>
                <w:b/>
                <w:sz w:val="24"/>
                <w:szCs w:val="24"/>
              </w:rPr>
            </w:pPr>
            <w:r>
              <w:rPr>
                <w:rFonts w:ascii="Arial" w:eastAsia="Times New Roman" w:hAnsi="Arial" w:cs="Arial"/>
                <w:b/>
                <w:sz w:val="24"/>
                <w:szCs w:val="24"/>
              </w:rPr>
              <w:t>Case No.: SX-2014-CV-278</w:t>
            </w:r>
          </w:p>
        </w:tc>
      </w:tr>
      <w:tr w:rsidR="00902686" w:rsidRPr="004F57F3" w14:paraId="4EF07E48" w14:textId="77777777" w:rsidTr="00C23343">
        <w:tc>
          <w:tcPr>
            <w:tcW w:w="5292" w:type="dxa"/>
            <w:tcBorders>
              <w:right w:val="single" w:sz="4" w:space="0" w:color="auto"/>
            </w:tcBorders>
          </w:tcPr>
          <w:p w14:paraId="5D0EEC00" w14:textId="77777777" w:rsidR="00902686" w:rsidRPr="00D92581" w:rsidRDefault="00902686" w:rsidP="00C23343">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59264" behindDoc="0" locked="0" layoutInCell="1" allowOverlap="1" wp14:anchorId="5587758C" wp14:editId="48B55C84">
                      <wp:simplePos x="0" y="0"/>
                      <wp:positionH relativeFrom="column">
                        <wp:posOffset>-106680</wp:posOffset>
                      </wp:positionH>
                      <wp:positionV relativeFrom="paragraph">
                        <wp:posOffset>145415</wp:posOffset>
                      </wp:positionV>
                      <wp:extent cx="337566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20392F" id="Straight Connector 5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20809192" w14:textId="77777777" w:rsidR="00902686" w:rsidRDefault="00902686" w:rsidP="00C23343">
            <w:pPr>
              <w:spacing w:line="220" w:lineRule="exact"/>
              <w:ind w:left="720"/>
              <w:rPr>
                <w:rFonts w:ascii="Arial" w:eastAsia="Times New Roman" w:hAnsi="Arial" w:cs="Arial"/>
                <w:sz w:val="24"/>
                <w:szCs w:val="24"/>
              </w:rPr>
            </w:pPr>
          </w:p>
          <w:p w14:paraId="7F5D5225" w14:textId="77777777" w:rsidR="00902686" w:rsidRDefault="00902686" w:rsidP="00C23343">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FATHI YUSUF</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3A2559EA" w14:textId="77777777" w:rsidR="00902686" w:rsidRPr="008A2EAA" w:rsidRDefault="00902686" w:rsidP="00C23343">
            <w:pPr>
              <w:tabs>
                <w:tab w:val="left" w:pos="720"/>
              </w:tabs>
              <w:spacing w:line="220" w:lineRule="exact"/>
              <w:ind w:right="524"/>
              <w:rPr>
                <w:rFonts w:ascii="Arial" w:eastAsia="Times New Roman" w:hAnsi="Arial" w:cs="Arial"/>
                <w:i/>
                <w:sz w:val="8"/>
                <w:szCs w:val="8"/>
              </w:rPr>
            </w:pPr>
          </w:p>
          <w:p w14:paraId="45F7453E" w14:textId="77777777" w:rsidR="00902686" w:rsidRPr="00B12ECA" w:rsidRDefault="00902686" w:rsidP="00C23343">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3A283031" w14:textId="77777777" w:rsidR="00902686" w:rsidRPr="008A2EAA" w:rsidRDefault="00902686" w:rsidP="00C23343">
            <w:pPr>
              <w:tabs>
                <w:tab w:val="left" w:pos="720"/>
              </w:tabs>
              <w:spacing w:line="220" w:lineRule="exact"/>
              <w:ind w:right="524"/>
              <w:rPr>
                <w:rFonts w:ascii="Arial" w:eastAsia="Times New Roman" w:hAnsi="Arial" w:cs="Arial"/>
                <w:i/>
                <w:sz w:val="8"/>
                <w:szCs w:val="8"/>
              </w:rPr>
            </w:pPr>
          </w:p>
          <w:p w14:paraId="32CDAB62" w14:textId="77777777" w:rsidR="00902686" w:rsidRDefault="00902686" w:rsidP="00C23343">
            <w:pPr>
              <w:tabs>
                <w:tab w:val="left" w:pos="720"/>
              </w:tabs>
              <w:spacing w:line="220" w:lineRule="exact"/>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14:paraId="17349171" w14:textId="77777777" w:rsidR="00902686" w:rsidRDefault="00902686" w:rsidP="00C23343">
            <w:pPr>
              <w:tabs>
                <w:tab w:val="left" w:pos="720"/>
              </w:tabs>
              <w:spacing w:line="220" w:lineRule="exact"/>
              <w:ind w:right="518"/>
              <w:rPr>
                <w:rFonts w:ascii="Arial" w:eastAsia="Times New Roman" w:hAnsi="Arial" w:cs="Arial"/>
                <w:i/>
                <w:sz w:val="24"/>
                <w:szCs w:val="24"/>
              </w:rPr>
            </w:pPr>
          </w:p>
          <w:p w14:paraId="56BC506D" w14:textId="77777777" w:rsidR="00902686" w:rsidRPr="004F57F3" w:rsidRDefault="00902686" w:rsidP="00C23343">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Defendants.</w:t>
            </w:r>
          </w:p>
        </w:tc>
        <w:tc>
          <w:tcPr>
            <w:tcW w:w="4068" w:type="dxa"/>
            <w:tcBorders>
              <w:left w:val="single" w:sz="4" w:space="0" w:color="auto"/>
            </w:tcBorders>
          </w:tcPr>
          <w:p w14:paraId="11663E2B" w14:textId="77777777" w:rsidR="00902686" w:rsidRDefault="00902686" w:rsidP="00C23343">
            <w:pPr>
              <w:spacing w:line="220" w:lineRule="exact"/>
              <w:rPr>
                <w:rFonts w:ascii="Arial" w:eastAsia="Times New Roman" w:hAnsi="Arial" w:cs="Arial"/>
                <w:b/>
                <w:sz w:val="24"/>
                <w:szCs w:val="24"/>
              </w:rPr>
            </w:pPr>
          </w:p>
          <w:p w14:paraId="1A6B9F8F" w14:textId="77777777" w:rsidR="00902686" w:rsidRPr="00282247" w:rsidRDefault="00902686" w:rsidP="00C23343">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2DD503AC" w14:textId="77777777" w:rsidR="00902686" w:rsidRDefault="00902686" w:rsidP="00C23343">
            <w:pPr>
              <w:spacing w:line="220" w:lineRule="exact"/>
              <w:rPr>
                <w:rFonts w:ascii="Arial" w:eastAsia="Times New Roman" w:hAnsi="Arial" w:cs="Arial"/>
                <w:b/>
                <w:sz w:val="24"/>
                <w:szCs w:val="24"/>
              </w:rPr>
            </w:pPr>
          </w:p>
          <w:p w14:paraId="5FFAA557" w14:textId="77777777" w:rsidR="00902686" w:rsidRDefault="00902686" w:rsidP="00C23343">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ST-17-CV-384</w:t>
            </w:r>
          </w:p>
          <w:p w14:paraId="2DA5DBDD" w14:textId="77777777" w:rsidR="00902686" w:rsidRPr="00CA2792" w:rsidRDefault="00902686" w:rsidP="00C23343">
            <w:pPr>
              <w:spacing w:line="220" w:lineRule="exact"/>
              <w:rPr>
                <w:rFonts w:ascii="Arial" w:eastAsia="Times New Roman" w:hAnsi="Arial" w:cs="Arial"/>
                <w:b/>
                <w:sz w:val="24"/>
                <w:szCs w:val="24"/>
              </w:rPr>
            </w:pPr>
          </w:p>
        </w:tc>
      </w:tr>
      <w:tr w:rsidR="00902686" w:rsidRPr="004F57F3" w14:paraId="1A75BC0F" w14:textId="77777777" w:rsidTr="00C23343">
        <w:tc>
          <w:tcPr>
            <w:tcW w:w="5292" w:type="dxa"/>
            <w:tcBorders>
              <w:right w:val="single" w:sz="4" w:space="0" w:color="auto"/>
            </w:tcBorders>
          </w:tcPr>
          <w:p w14:paraId="7B29778E" w14:textId="77777777" w:rsidR="00902686" w:rsidRPr="00D92581" w:rsidRDefault="00902686" w:rsidP="00C23343">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70AB19EE" wp14:editId="6F0EA177">
                      <wp:simplePos x="0" y="0"/>
                      <wp:positionH relativeFrom="column">
                        <wp:posOffset>-106680</wp:posOffset>
                      </wp:positionH>
                      <wp:positionV relativeFrom="paragraph">
                        <wp:posOffset>145415</wp:posOffset>
                      </wp:positionV>
                      <wp:extent cx="3375660"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C6CBD4" id="Straight Connector 6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Wt0FYtYB&#10;AAAO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00DC75E8" w14:textId="77777777" w:rsidR="00902686" w:rsidRDefault="00902686" w:rsidP="00C23343">
            <w:pPr>
              <w:spacing w:line="220" w:lineRule="exact"/>
              <w:ind w:left="720"/>
              <w:rPr>
                <w:rFonts w:ascii="Arial" w:eastAsia="Times New Roman" w:hAnsi="Arial" w:cs="Arial"/>
                <w:sz w:val="24"/>
                <w:szCs w:val="24"/>
              </w:rPr>
            </w:pPr>
          </w:p>
          <w:p w14:paraId="24A3E760" w14:textId="77777777" w:rsidR="00902686" w:rsidRDefault="00902686" w:rsidP="00C23343">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KAC357 Inc.</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3EF01A27" w14:textId="77777777" w:rsidR="00902686" w:rsidRPr="008A2EAA" w:rsidRDefault="00902686" w:rsidP="00C23343">
            <w:pPr>
              <w:tabs>
                <w:tab w:val="left" w:pos="720"/>
              </w:tabs>
              <w:spacing w:line="220" w:lineRule="exact"/>
              <w:ind w:right="524"/>
              <w:rPr>
                <w:rFonts w:ascii="Arial" w:eastAsia="Times New Roman" w:hAnsi="Arial" w:cs="Arial"/>
                <w:i/>
                <w:sz w:val="8"/>
                <w:szCs w:val="8"/>
              </w:rPr>
            </w:pPr>
          </w:p>
          <w:p w14:paraId="1C282C10" w14:textId="77777777" w:rsidR="00902686" w:rsidRPr="00B12ECA" w:rsidRDefault="00902686" w:rsidP="00C23343">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4C2F3488" w14:textId="77777777" w:rsidR="00902686" w:rsidRPr="008A2EAA" w:rsidRDefault="00902686" w:rsidP="00C23343">
            <w:pPr>
              <w:tabs>
                <w:tab w:val="left" w:pos="720"/>
              </w:tabs>
              <w:spacing w:line="220" w:lineRule="exact"/>
              <w:ind w:right="524"/>
              <w:rPr>
                <w:rFonts w:ascii="Arial" w:eastAsia="Times New Roman" w:hAnsi="Arial" w:cs="Arial"/>
                <w:i/>
                <w:sz w:val="8"/>
                <w:szCs w:val="8"/>
              </w:rPr>
            </w:pPr>
          </w:p>
          <w:p w14:paraId="49FF33A0" w14:textId="77777777" w:rsidR="00902686" w:rsidRDefault="00902686" w:rsidP="00C23343">
            <w:pPr>
              <w:tabs>
                <w:tab w:val="left" w:pos="720"/>
              </w:tabs>
              <w:spacing w:line="220" w:lineRule="exact"/>
              <w:ind w:right="518"/>
              <w:rPr>
                <w:rFonts w:ascii="Arial" w:eastAsia="Times New Roman" w:hAnsi="Arial" w:cs="Arial"/>
                <w:i/>
                <w:sz w:val="24"/>
                <w:szCs w:val="24"/>
              </w:rPr>
            </w:pPr>
            <w:r>
              <w:rPr>
                <w:rFonts w:ascii="Arial" w:eastAsia="Times New Roman" w:hAnsi="Arial" w:cs="Arial"/>
                <w:b/>
                <w:sz w:val="24"/>
                <w:szCs w:val="24"/>
              </w:rPr>
              <w:t>HAMED/YUSUF PARTNERSHIP,</w:t>
            </w:r>
          </w:p>
          <w:p w14:paraId="5E6C6261" w14:textId="77777777" w:rsidR="00902686" w:rsidRPr="005C7940" w:rsidRDefault="00902686" w:rsidP="00C23343">
            <w:pPr>
              <w:tabs>
                <w:tab w:val="left" w:pos="720"/>
              </w:tabs>
              <w:spacing w:line="220" w:lineRule="exact"/>
              <w:ind w:right="518"/>
              <w:rPr>
                <w:rFonts w:ascii="Arial" w:eastAsia="Times New Roman" w:hAnsi="Arial" w:cs="Arial"/>
                <w:i/>
                <w:sz w:val="8"/>
                <w:szCs w:val="8"/>
              </w:rPr>
            </w:pPr>
          </w:p>
          <w:p w14:paraId="7F071A98" w14:textId="77777777" w:rsidR="00902686" w:rsidRPr="004F57F3" w:rsidRDefault="00902686" w:rsidP="00C23343">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w:t>
            </w:r>
          </w:p>
        </w:tc>
        <w:tc>
          <w:tcPr>
            <w:tcW w:w="4068" w:type="dxa"/>
            <w:tcBorders>
              <w:left w:val="single" w:sz="4" w:space="0" w:color="auto"/>
            </w:tcBorders>
          </w:tcPr>
          <w:p w14:paraId="4E9446FC" w14:textId="77777777" w:rsidR="00902686" w:rsidRDefault="00902686" w:rsidP="00C23343">
            <w:pPr>
              <w:spacing w:line="220" w:lineRule="exact"/>
              <w:rPr>
                <w:rFonts w:ascii="Arial" w:eastAsia="Times New Roman" w:hAnsi="Arial" w:cs="Arial"/>
                <w:b/>
                <w:sz w:val="24"/>
                <w:szCs w:val="24"/>
              </w:rPr>
            </w:pPr>
          </w:p>
          <w:p w14:paraId="2973FE80" w14:textId="77777777" w:rsidR="00902686" w:rsidRPr="00282247" w:rsidRDefault="00902686" w:rsidP="00C23343">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61F73CE1" w14:textId="77777777" w:rsidR="00902686" w:rsidRDefault="00902686" w:rsidP="00C23343">
            <w:pPr>
              <w:spacing w:line="220" w:lineRule="exact"/>
              <w:rPr>
                <w:rFonts w:ascii="Arial" w:eastAsia="Times New Roman" w:hAnsi="Arial" w:cs="Arial"/>
                <w:b/>
                <w:sz w:val="24"/>
                <w:szCs w:val="24"/>
              </w:rPr>
            </w:pPr>
          </w:p>
          <w:p w14:paraId="64E76F69" w14:textId="77777777" w:rsidR="00902686" w:rsidRDefault="00902686" w:rsidP="00C23343">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w:t>
            </w:r>
            <w:r>
              <w:rPr>
                <w:rFonts w:ascii="Arial" w:hAnsi="Arial" w:cs="Arial"/>
                <w:b/>
                <w:bCs/>
                <w:sz w:val="24"/>
              </w:rPr>
              <w:t>18</w:t>
            </w:r>
            <w:r w:rsidRPr="00AF58F0">
              <w:rPr>
                <w:rFonts w:ascii="Arial" w:hAnsi="Arial" w:cs="Arial"/>
                <w:b/>
                <w:bCs/>
                <w:sz w:val="24"/>
              </w:rPr>
              <w:t>-CV-</w:t>
            </w:r>
            <w:r>
              <w:rPr>
                <w:rFonts w:ascii="Arial" w:hAnsi="Arial" w:cs="Arial"/>
                <w:b/>
                <w:bCs/>
                <w:sz w:val="24"/>
              </w:rPr>
              <w:t>219</w:t>
            </w:r>
          </w:p>
          <w:p w14:paraId="1DA9E9A9" w14:textId="77777777" w:rsidR="00902686" w:rsidRPr="00CA2792" w:rsidRDefault="00902686" w:rsidP="00C23343">
            <w:pPr>
              <w:spacing w:line="220" w:lineRule="exact"/>
              <w:rPr>
                <w:rFonts w:ascii="Arial" w:eastAsia="Times New Roman" w:hAnsi="Arial" w:cs="Arial"/>
                <w:b/>
                <w:sz w:val="24"/>
                <w:szCs w:val="24"/>
              </w:rPr>
            </w:pPr>
          </w:p>
        </w:tc>
      </w:tr>
      <w:tr w:rsidR="00902686" w:rsidRPr="004F57F3" w14:paraId="2DF07AC1" w14:textId="77777777" w:rsidTr="00C23343">
        <w:trPr>
          <w:trHeight w:val="58"/>
        </w:trPr>
        <w:tc>
          <w:tcPr>
            <w:tcW w:w="5292" w:type="dxa"/>
            <w:tcBorders>
              <w:bottom w:val="single" w:sz="4" w:space="0" w:color="auto"/>
              <w:right w:val="single" w:sz="4" w:space="0" w:color="auto"/>
            </w:tcBorders>
          </w:tcPr>
          <w:p w14:paraId="31BC3FC0" w14:textId="77777777" w:rsidR="00902686" w:rsidRPr="005C7940" w:rsidRDefault="00902686" w:rsidP="00C23343">
            <w:pPr>
              <w:spacing w:line="220" w:lineRule="exact"/>
              <w:rPr>
                <w:rFonts w:ascii="Arial" w:eastAsia="Times New Roman" w:hAnsi="Arial" w:cs="Arial"/>
                <w:sz w:val="8"/>
                <w:szCs w:val="8"/>
              </w:rPr>
            </w:pPr>
          </w:p>
        </w:tc>
        <w:tc>
          <w:tcPr>
            <w:tcW w:w="4068" w:type="dxa"/>
            <w:tcBorders>
              <w:left w:val="single" w:sz="4" w:space="0" w:color="auto"/>
            </w:tcBorders>
          </w:tcPr>
          <w:p w14:paraId="1DE67A59" w14:textId="77777777" w:rsidR="00902686" w:rsidRPr="004F57F3" w:rsidRDefault="00902686" w:rsidP="00C23343">
            <w:pPr>
              <w:spacing w:line="220" w:lineRule="exact"/>
              <w:rPr>
                <w:rFonts w:ascii="Arial" w:eastAsia="Times New Roman" w:hAnsi="Arial" w:cs="Arial"/>
                <w:sz w:val="24"/>
                <w:szCs w:val="24"/>
              </w:rPr>
            </w:pPr>
          </w:p>
        </w:tc>
      </w:tr>
    </w:tbl>
    <w:p w14:paraId="7DA21075" w14:textId="77777777" w:rsidR="00902686" w:rsidRDefault="00902686" w:rsidP="00902686">
      <w:pPr>
        <w:rPr>
          <w:rFonts w:ascii="Arial" w:hAnsi="Arial" w:cs="Arial"/>
          <w:b/>
          <w:bCs/>
          <w:sz w:val="24"/>
          <w:szCs w:val="24"/>
        </w:rPr>
      </w:pPr>
    </w:p>
    <w:p w14:paraId="46640AC0" w14:textId="77777777" w:rsidR="00A13046" w:rsidRDefault="00902686" w:rsidP="00A13046">
      <w:pPr>
        <w:autoSpaceDE w:val="0"/>
        <w:autoSpaceDN w:val="0"/>
        <w:adjustRightInd w:val="0"/>
        <w:jc w:val="center"/>
        <w:outlineLvl w:val="0"/>
        <w:rPr>
          <w:rFonts w:ascii="Arial" w:hAnsi="Arial" w:cs="Arial"/>
          <w:b/>
          <w:bCs/>
          <w:sz w:val="24"/>
          <w:szCs w:val="24"/>
        </w:rPr>
      </w:pPr>
      <w:r>
        <w:rPr>
          <w:rFonts w:ascii="Arial" w:hAnsi="Arial" w:cs="Arial"/>
          <w:b/>
          <w:bCs/>
          <w:sz w:val="24"/>
          <w:szCs w:val="24"/>
        </w:rPr>
        <w:t xml:space="preserve">HAMED </w:t>
      </w:r>
      <w:r w:rsidR="005B1A62">
        <w:rPr>
          <w:rFonts w:ascii="Arial" w:hAnsi="Arial" w:cs="Arial"/>
          <w:b/>
          <w:bCs/>
          <w:sz w:val="24"/>
          <w:szCs w:val="24"/>
        </w:rPr>
        <w:t xml:space="preserve">MOTION </w:t>
      </w:r>
      <w:r w:rsidR="00676162">
        <w:rPr>
          <w:rFonts w:ascii="Arial" w:hAnsi="Arial" w:cs="Arial"/>
          <w:b/>
          <w:bCs/>
          <w:sz w:val="24"/>
          <w:szCs w:val="24"/>
        </w:rPr>
        <w:t xml:space="preserve">AND MEMORANDUM </w:t>
      </w:r>
      <w:r w:rsidR="005B1A62">
        <w:rPr>
          <w:rFonts w:ascii="Arial" w:hAnsi="Arial" w:cs="Arial"/>
          <w:b/>
          <w:bCs/>
          <w:sz w:val="24"/>
          <w:szCs w:val="24"/>
        </w:rPr>
        <w:t>FOR SUMMARY JUDGEMENT</w:t>
      </w:r>
      <w:r w:rsidR="00C63FBC">
        <w:rPr>
          <w:rFonts w:ascii="Arial" w:hAnsi="Arial" w:cs="Arial"/>
          <w:b/>
          <w:bCs/>
          <w:sz w:val="24"/>
          <w:szCs w:val="24"/>
        </w:rPr>
        <w:t xml:space="preserve"> </w:t>
      </w:r>
    </w:p>
    <w:p w14:paraId="0019D29F" w14:textId="4A64F0E4" w:rsidR="00902686" w:rsidRDefault="005B1A62" w:rsidP="001F27A1">
      <w:pPr>
        <w:autoSpaceDE w:val="0"/>
        <w:autoSpaceDN w:val="0"/>
        <w:adjustRightInd w:val="0"/>
        <w:jc w:val="center"/>
        <w:outlineLvl w:val="0"/>
        <w:rPr>
          <w:rFonts w:ascii="Arial" w:hAnsi="Arial" w:cs="Arial"/>
          <w:b/>
          <w:bCs/>
          <w:sz w:val="24"/>
          <w:szCs w:val="24"/>
        </w:rPr>
      </w:pPr>
      <w:r>
        <w:rPr>
          <w:rFonts w:ascii="Arial" w:hAnsi="Arial" w:cs="Arial"/>
          <w:b/>
          <w:bCs/>
          <w:sz w:val="24"/>
        </w:rPr>
        <w:t>RE</w:t>
      </w:r>
      <w:r w:rsidR="00902686" w:rsidRPr="000304A5">
        <w:rPr>
          <w:rFonts w:ascii="Arial" w:hAnsi="Arial" w:cs="Arial"/>
          <w:b/>
          <w:bCs/>
          <w:sz w:val="24"/>
        </w:rPr>
        <w:t xml:space="preserve"> </w:t>
      </w:r>
      <w:r w:rsidR="001F27A1" w:rsidRPr="000304A5">
        <w:rPr>
          <w:rFonts w:ascii="Arial" w:hAnsi="Arial" w:cs="Arial"/>
          <w:b/>
          <w:bCs/>
          <w:sz w:val="24"/>
        </w:rPr>
        <w:t xml:space="preserve">HAMED </w:t>
      </w:r>
      <w:r w:rsidR="001F27A1">
        <w:rPr>
          <w:rFonts w:ascii="Arial" w:hAnsi="Arial" w:cs="Arial"/>
          <w:b/>
          <w:bCs/>
          <w:sz w:val="24"/>
        </w:rPr>
        <w:t xml:space="preserve">REVISED </w:t>
      </w:r>
      <w:r w:rsidR="001F27A1" w:rsidRPr="000304A5">
        <w:rPr>
          <w:rFonts w:ascii="Arial" w:hAnsi="Arial" w:cs="Arial"/>
          <w:b/>
          <w:bCs/>
          <w:sz w:val="24"/>
        </w:rPr>
        <w:t>CLAIM</w:t>
      </w:r>
      <w:r w:rsidR="001F27A1">
        <w:rPr>
          <w:rFonts w:ascii="Arial" w:hAnsi="Arial" w:cs="Arial"/>
          <w:b/>
          <w:bCs/>
          <w:sz w:val="24"/>
        </w:rPr>
        <w:t>S</w:t>
      </w:r>
      <w:r w:rsidR="008E3DB4">
        <w:rPr>
          <w:rFonts w:ascii="Arial" w:hAnsi="Arial" w:cs="Arial"/>
          <w:b/>
          <w:bCs/>
          <w:sz w:val="24"/>
        </w:rPr>
        <w:t xml:space="preserve"> AS TO</w:t>
      </w:r>
      <w:r w:rsidR="001F27A1">
        <w:rPr>
          <w:rFonts w:ascii="Arial" w:hAnsi="Arial" w:cs="Arial"/>
          <w:b/>
          <w:bCs/>
          <w:sz w:val="24"/>
        </w:rPr>
        <w:t xml:space="preserve"> H-16</w:t>
      </w:r>
      <w:r w:rsidR="00164326">
        <w:rPr>
          <w:rFonts w:ascii="Arial" w:hAnsi="Arial" w:cs="Arial"/>
          <w:b/>
          <w:bCs/>
          <w:sz w:val="24"/>
        </w:rPr>
        <w:t>—N</w:t>
      </w:r>
      <w:r w:rsidR="001F27A1">
        <w:rPr>
          <w:rFonts w:ascii="Arial" w:hAnsi="Arial" w:cs="Arial"/>
          <w:b/>
          <w:bCs/>
          <w:sz w:val="24"/>
        </w:rPr>
        <w:t>EJEH YUSUF’S USE OF PARTNERSHIP RESOURCES AND H-34</w:t>
      </w:r>
      <w:r w:rsidR="00164326">
        <w:rPr>
          <w:rFonts w:ascii="Arial" w:hAnsi="Arial" w:cs="Arial"/>
          <w:b/>
          <w:bCs/>
          <w:sz w:val="24"/>
        </w:rPr>
        <w:t>—R</w:t>
      </w:r>
      <w:r w:rsidR="001F27A1">
        <w:rPr>
          <w:rFonts w:ascii="Arial" w:hAnsi="Arial" w:cs="Arial"/>
          <w:b/>
          <w:bCs/>
          <w:sz w:val="24"/>
        </w:rPr>
        <w:t xml:space="preserve">ENTS COLLECTED, BUT NOT DEPOSITED IN </w:t>
      </w:r>
      <w:r w:rsidR="008E3DB4">
        <w:rPr>
          <w:rFonts w:ascii="Arial" w:hAnsi="Arial" w:cs="Arial"/>
          <w:b/>
          <w:bCs/>
          <w:sz w:val="24"/>
        </w:rPr>
        <w:t xml:space="preserve">THE </w:t>
      </w:r>
      <w:r w:rsidR="001F27A1">
        <w:rPr>
          <w:rFonts w:ascii="Arial" w:hAnsi="Arial" w:cs="Arial"/>
          <w:b/>
          <w:bCs/>
          <w:sz w:val="24"/>
        </w:rPr>
        <w:t>PARTNERSHIP ACCOUNT</w:t>
      </w:r>
      <w:r w:rsidR="001F27A1">
        <w:rPr>
          <w:rFonts w:ascii="Arial" w:hAnsi="Arial" w:cs="Arial"/>
          <w:b/>
          <w:bCs/>
          <w:sz w:val="24"/>
          <w:szCs w:val="24"/>
        </w:rPr>
        <w:t xml:space="preserve"> </w:t>
      </w:r>
      <w:r w:rsidR="00902686">
        <w:rPr>
          <w:rFonts w:ascii="Arial" w:hAnsi="Arial" w:cs="Arial"/>
          <w:b/>
          <w:bCs/>
          <w:sz w:val="24"/>
          <w:szCs w:val="24"/>
        </w:rPr>
        <w:br w:type="page"/>
      </w:r>
    </w:p>
    <w:p w14:paraId="79B1D2A8" w14:textId="53068EDD" w:rsidR="00902686" w:rsidRPr="00421C06" w:rsidRDefault="00421C06" w:rsidP="00421C06">
      <w:pPr>
        <w:pStyle w:val="ListParagraph"/>
        <w:numPr>
          <w:ilvl w:val="0"/>
          <w:numId w:val="6"/>
        </w:numPr>
        <w:spacing w:after="160" w:line="259" w:lineRule="auto"/>
        <w:ind w:left="360" w:hanging="360"/>
        <w:jc w:val="both"/>
        <w:rPr>
          <w:rFonts w:ascii="Arial" w:hAnsi="Arial" w:cs="Arial"/>
          <w:b/>
          <w:sz w:val="24"/>
          <w:szCs w:val="24"/>
        </w:rPr>
      </w:pPr>
      <w:r w:rsidRPr="00421C06">
        <w:rPr>
          <w:rFonts w:ascii="Arial" w:hAnsi="Arial" w:cs="Arial"/>
          <w:b/>
          <w:sz w:val="24"/>
          <w:szCs w:val="24"/>
        </w:rPr>
        <w:lastRenderedPageBreak/>
        <w:t>Introduction</w:t>
      </w:r>
    </w:p>
    <w:p w14:paraId="36937C7B" w14:textId="77777777" w:rsidR="007F3306" w:rsidRDefault="00246A80" w:rsidP="00246A80">
      <w:pPr>
        <w:autoSpaceDE w:val="0"/>
        <w:autoSpaceDN w:val="0"/>
        <w:adjustRightInd w:val="0"/>
        <w:spacing w:line="480" w:lineRule="auto"/>
        <w:ind w:firstLine="360"/>
        <w:jc w:val="both"/>
        <w:rPr>
          <w:rFonts w:ascii="Arial" w:hAnsi="Arial" w:cs="Arial"/>
          <w:sz w:val="24"/>
          <w:szCs w:val="24"/>
        </w:rPr>
      </w:pPr>
      <w:r w:rsidRPr="00246A80">
        <w:rPr>
          <w:rFonts w:ascii="Arial" w:hAnsi="Arial" w:cs="Arial"/>
          <w:sz w:val="24"/>
          <w:szCs w:val="24"/>
        </w:rPr>
        <w:t xml:space="preserve">Hamed </w:t>
      </w:r>
      <w:r w:rsidR="000364B9">
        <w:rPr>
          <w:rFonts w:ascii="Arial" w:hAnsi="Arial" w:cs="Arial"/>
          <w:sz w:val="24"/>
          <w:szCs w:val="24"/>
        </w:rPr>
        <w:t xml:space="preserve">moves for summary judgment on two </w:t>
      </w:r>
      <w:r w:rsidR="007F3306">
        <w:rPr>
          <w:rFonts w:ascii="Arial" w:hAnsi="Arial" w:cs="Arial"/>
          <w:sz w:val="24"/>
          <w:szCs w:val="24"/>
        </w:rPr>
        <w:t xml:space="preserve">related </w:t>
      </w:r>
      <w:r w:rsidR="000364B9">
        <w:rPr>
          <w:rFonts w:ascii="Arial" w:hAnsi="Arial" w:cs="Arial"/>
          <w:sz w:val="24"/>
          <w:szCs w:val="24"/>
        </w:rPr>
        <w:t>claims</w:t>
      </w:r>
      <w:r w:rsidR="0095396E">
        <w:rPr>
          <w:rFonts w:ascii="Arial" w:hAnsi="Arial" w:cs="Arial"/>
          <w:sz w:val="24"/>
          <w:szCs w:val="24"/>
        </w:rPr>
        <w:t xml:space="preserve">:  </w:t>
      </w:r>
    </w:p>
    <w:p w14:paraId="17D578AF" w14:textId="0D303051" w:rsidR="007F3306" w:rsidRDefault="00246A80" w:rsidP="007F3306">
      <w:pPr>
        <w:pStyle w:val="ListParagraph"/>
        <w:numPr>
          <w:ilvl w:val="0"/>
          <w:numId w:val="16"/>
        </w:numPr>
        <w:autoSpaceDE w:val="0"/>
        <w:autoSpaceDN w:val="0"/>
        <w:adjustRightInd w:val="0"/>
        <w:spacing w:line="480" w:lineRule="auto"/>
        <w:jc w:val="both"/>
        <w:rPr>
          <w:rFonts w:ascii="Arial" w:hAnsi="Arial" w:cs="Arial"/>
          <w:sz w:val="24"/>
          <w:szCs w:val="24"/>
        </w:rPr>
      </w:pPr>
      <w:r w:rsidRPr="00D61903">
        <w:rPr>
          <w:rFonts w:ascii="Arial" w:hAnsi="Arial" w:cs="Arial"/>
          <w:sz w:val="24"/>
          <w:szCs w:val="24"/>
        </w:rPr>
        <w:t>H-</w:t>
      </w:r>
      <w:r w:rsidR="00795F18" w:rsidRPr="00D61903">
        <w:rPr>
          <w:rFonts w:ascii="Arial" w:hAnsi="Arial" w:cs="Arial"/>
          <w:sz w:val="24"/>
          <w:szCs w:val="24"/>
        </w:rPr>
        <w:t>16—Nejeh Yusuf’s use of Partnership resources for his non-Partnership businesses and</w:t>
      </w:r>
    </w:p>
    <w:p w14:paraId="3DA39432" w14:textId="15953315" w:rsidR="00421C06" w:rsidRPr="00D61903" w:rsidRDefault="00795F18" w:rsidP="00D61903">
      <w:pPr>
        <w:pStyle w:val="ListParagraph"/>
        <w:numPr>
          <w:ilvl w:val="0"/>
          <w:numId w:val="16"/>
        </w:numPr>
        <w:autoSpaceDE w:val="0"/>
        <w:autoSpaceDN w:val="0"/>
        <w:adjustRightInd w:val="0"/>
        <w:spacing w:line="480" w:lineRule="auto"/>
        <w:jc w:val="both"/>
        <w:rPr>
          <w:rFonts w:ascii="Arial" w:hAnsi="Arial" w:cs="Arial"/>
          <w:sz w:val="24"/>
          <w:szCs w:val="24"/>
        </w:rPr>
      </w:pPr>
      <w:r w:rsidRPr="00D61903">
        <w:rPr>
          <w:rFonts w:ascii="Arial" w:hAnsi="Arial" w:cs="Arial"/>
          <w:sz w:val="24"/>
          <w:szCs w:val="24"/>
        </w:rPr>
        <w:t xml:space="preserve"> H-34—rents collected, but not deposited in Partnership accounts.</w:t>
      </w:r>
      <w:r w:rsidR="00246A80" w:rsidRPr="00D61903">
        <w:rPr>
          <w:rFonts w:ascii="Arial" w:hAnsi="Arial" w:cs="Arial"/>
          <w:sz w:val="24"/>
          <w:szCs w:val="24"/>
        </w:rPr>
        <w:t xml:space="preserve"> </w:t>
      </w:r>
    </w:p>
    <w:p w14:paraId="278B6378" w14:textId="48A73E1C" w:rsidR="00421C06" w:rsidRPr="00421C06" w:rsidRDefault="00421C06" w:rsidP="00421C06">
      <w:pPr>
        <w:pStyle w:val="ListParagraph"/>
        <w:numPr>
          <w:ilvl w:val="0"/>
          <w:numId w:val="6"/>
        </w:numPr>
        <w:spacing w:after="160" w:line="259" w:lineRule="auto"/>
        <w:ind w:left="360" w:hanging="360"/>
        <w:jc w:val="both"/>
        <w:rPr>
          <w:rFonts w:ascii="Arial" w:hAnsi="Arial" w:cs="Arial"/>
          <w:b/>
          <w:sz w:val="24"/>
          <w:szCs w:val="24"/>
        </w:rPr>
      </w:pPr>
      <w:r w:rsidRPr="00421C06">
        <w:rPr>
          <w:rFonts w:ascii="Arial" w:hAnsi="Arial" w:cs="Arial"/>
          <w:b/>
          <w:sz w:val="24"/>
          <w:szCs w:val="24"/>
        </w:rPr>
        <w:t>Applicable Standard of Review</w:t>
      </w:r>
    </w:p>
    <w:p w14:paraId="203E2D4D" w14:textId="57B815D2" w:rsidR="003D1FBA" w:rsidRPr="00646A37" w:rsidRDefault="00421C06" w:rsidP="004E141D">
      <w:pPr>
        <w:shd w:val="clear" w:color="auto" w:fill="FFFFFF"/>
        <w:spacing w:line="480" w:lineRule="auto"/>
        <w:ind w:firstLine="360"/>
        <w:jc w:val="both"/>
        <w:rPr>
          <w:rFonts w:ascii="Arial" w:eastAsia="Times New Roman" w:hAnsi="Arial" w:cs="Arial"/>
          <w:color w:val="000000"/>
          <w:sz w:val="24"/>
          <w:szCs w:val="24"/>
        </w:rPr>
      </w:pPr>
      <w:r>
        <w:rPr>
          <w:rFonts w:ascii="Arial" w:hAnsi="Arial" w:cs="Arial"/>
          <w:sz w:val="24"/>
          <w:szCs w:val="24"/>
        </w:rPr>
        <w:t>The applicable standard of review for s</w:t>
      </w:r>
      <w:r w:rsidRPr="00421C06">
        <w:rPr>
          <w:rFonts w:ascii="Arial" w:hAnsi="Arial" w:cs="Arial"/>
          <w:sz w:val="24"/>
          <w:szCs w:val="24"/>
        </w:rPr>
        <w:t xml:space="preserve">ummary judgment is </w:t>
      </w:r>
      <w:r>
        <w:rPr>
          <w:rFonts w:ascii="Arial" w:hAnsi="Arial" w:cs="Arial"/>
          <w:sz w:val="24"/>
          <w:szCs w:val="24"/>
        </w:rPr>
        <w:t>as follows: 1) the</w:t>
      </w:r>
      <w:r w:rsidRPr="00421C06">
        <w:rPr>
          <w:rFonts w:ascii="Arial" w:hAnsi="Arial" w:cs="Arial"/>
          <w:sz w:val="24"/>
          <w:szCs w:val="24"/>
        </w:rPr>
        <w:t xml:space="preserve"> movant </w:t>
      </w:r>
      <w:r>
        <w:rPr>
          <w:rFonts w:ascii="Arial" w:hAnsi="Arial" w:cs="Arial"/>
          <w:sz w:val="24"/>
          <w:szCs w:val="24"/>
        </w:rPr>
        <w:t xml:space="preserve">has the burden to </w:t>
      </w:r>
      <w:r w:rsidRPr="00421C06">
        <w:rPr>
          <w:rFonts w:ascii="Arial" w:hAnsi="Arial" w:cs="Arial"/>
          <w:sz w:val="24"/>
          <w:szCs w:val="24"/>
        </w:rPr>
        <w:t xml:space="preserve">demonstrate there is no genuine issue </w:t>
      </w:r>
      <w:r>
        <w:rPr>
          <w:rFonts w:ascii="Arial" w:hAnsi="Arial" w:cs="Arial"/>
          <w:sz w:val="24"/>
          <w:szCs w:val="24"/>
        </w:rPr>
        <w:t>of material fact; 2) the burden shifts to the non-moving party to present contrary evidence showing a genuine issue for trial and 3) the reviewing court most consider the evidence in a light most favorable to the non-moving party.</w:t>
      </w:r>
      <w:r w:rsidR="004E141D">
        <w:rPr>
          <w:rFonts w:ascii="Arial" w:hAnsi="Arial" w:cs="Arial"/>
          <w:sz w:val="24"/>
          <w:szCs w:val="24"/>
        </w:rPr>
        <w:t xml:space="preserve"> </w:t>
      </w:r>
      <w:r w:rsidR="00646A37" w:rsidRPr="00646A37">
        <w:rPr>
          <w:rFonts w:ascii="Arial" w:eastAsia="Times New Roman" w:hAnsi="Arial" w:cs="Arial"/>
          <w:i/>
          <w:iCs/>
          <w:color w:val="000000"/>
          <w:sz w:val="24"/>
          <w:szCs w:val="24"/>
          <w:bdr w:val="none" w:sz="0" w:space="0" w:color="auto" w:frame="1"/>
        </w:rPr>
        <w:t xml:space="preserve"> </w:t>
      </w:r>
      <w:proofErr w:type="spellStart"/>
      <w:r w:rsidR="00646A37" w:rsidRPr="003D1FBA">
        <w:rPr>
          <w:rFonts w:ascii="Arial" w:eastAsia="Times New Roman" w:hAnsi="Arial" w:cs="Arial"/>
          <w:i/>
          <w:iCs/>
          <w:color w:val="000000"/>
          <w:sz w:val="24"/>
          <w:szCs w:val="24"/>
          <w:bdr w:val="none" w:sz="0" w:space="0" w:color="auto" w:frame="1"/>
        </w:rPr>
        <w:t>Rymer</w:t>
      </w:r>
      <w:proofErr w:type="spellEnd"/>
      <w:r w:rsidR="00646A37" w:rsidRPr="003D1FBA">
        <w:rPr>
          <w:rFonts w:ascii="Arial" w:eastAsia="Times New Roman" w:hAnsi="Arial" w:cs="Arial"/>
          <w:i/>
          <w:iCs/>
          <w:color w:val="000000"/>
          <w:sz w:val="24"/>
          <w:szCs w:val="24"/>
          <w:bdr w:val="none" w:sz="0" w:space="0" w:color="auto" w:frame="1"/>
        </w:rPr>
        <w:t xml:space="preserve"> v. Kmart Corp.</w:t>
      </w:r>
      <w:r w:rsidR="00646A37" w:rsidRPr="003D1FBA">
        <w:rPr>
          <w:rFonts w:ascii="Arial" w:eastAsia="Times New Roman" w:hAnsi="Arial" w:cs="Arial"/>
          <w:color w:val="000000"/>
          <w:sz w:val="24"/>
          <w:szCs w:val="24"/>
        </w:rPr>
        <w:t>, 68 V.I. 571, 575–76, 2018 WL 461388, at *2 (V.I. Jan. 18, 2018)</w:t>
      </w:r>
    </w:p>
    <w:p w14:paraId="56AB6F75" w14:textId="44F3D632" w:rsidR="003D1FBA" w:rsidRDefault="002757DA" w:rsidP="002757DA">
      <w:pPr>
        <w:pStyle w:val="ListParagraph"/>
        <w:numPr>
          <w:ilvl w:val="0"/>
          <w:numId w:val="6"/>
        </w:numPr>
        <w:autoSpaceDE w:val="0"/>
        <w:autoSpaceDN w:val="0"/>
        <w:adjustRightInd w:val="0"/>
        <w:ind w:left="360" w:hanging="360"/>
        <w:rPr>
          <w:rFonts w:ascii="Arial" w:hAnsi="Arial" w:cs="Arial"/>
          <w:b/>
          <w:sz w:val="24"/>
          <w:szCs w:val="24"/>
        </w:rPr>
      </w:pPr>
      <w:r w:rsidRPr="003B6CD5">
        <w:rPr>
          <w:rFonts w:ascii="Arial" w:hAnsi="Arial" w:cs="Arial"/>
          <w:b/>
          <w:sz w:val="24"/>
          <w:szCs w:val="24"/>
        </w:rPr>
        <w:t>Facts</w:t>
      </w:r>
      <w:r w:rsidR="009B3DBC" w:rsidRPr="004B69CA">
        <w:rPr>
          <w:rStyle w:val="FootnoteReference"/>
          <w:rFonts w:ascii="Arial" w:hAnsi="Arial" w:cs="Arial"/>
          <w:sz w:val="24"/>
          <w:szCs w:val="24"/>
        </w:rPr>
        <w:footnoteReference w:id="1"/>
      </w:r>
    </w:p>
    <w:p w14:paraId="0A71B47D" w14:textId="77777777" w:rsidR="001E7A44" w:rsidRPr="001E7A44" w:rsidRDefault="001E7A44" w:rsidP="001E7A44">
      <w:pPr>
        <w:autoSpaceDE w:val="0"/>
        <w:autoSpaceDN w:val="0"/>
        <w:adjustRightInd w:val="0"/>
        <w:rPr>
          <w:rFonts w:ascii="Arial" w:hAnsi="Arial" w:cs="Arial"/>
          <w:b/>
          <w:sz w:val="24"/>
          <w:szCs w:val="24"/>
        </w:rPr>
      </w:pPr>
    </w:p>
    <w:p w14:paraId="78473964" w14:textId="57209B50" w:rsidR="002757DA" w:rsidRPr="00AD6B99" w:rsidRDefault="00933213" w:rsidP="00933213">
      <w:pPr>
        <w:pStyle w:val="ListParagraph"/>
        <w:numPr>
          <w:ilvl w:val="0"/>
          <w:numId w:val="13"/>
        </w:numPr>
        <w:autoSpaceDE w:val="0"/>
        <w:autoSpaceDN w:val="0"/>
        <w:adjustRightInd w:val="0"/>
        <w:rPr>
          <w:rFonts w:ascii="Arial" w:hAnsi="Arial" w:cs="Arial"/>
          <w:i/>
          <w:sz w:val="24"/>
          <w:szCs w:val="24"/>
        </w:rPr>
      </w:pPr>
      <w:r w:rsidRPr="00AD6B99">
        <w:rPr>
          <w:rFonts w:ascii="Arial" w:hAnsi="Arial" w:cs="Arial"/>
          <w:i/>
          <w:sz w:val="24"/>
          <w:szCs w:val="24"/>
        </w:rPr>
        <w:t>Nejeh Yusuf’s use of Partnership resources for his non-Partnership businesses</w:t>
      </w:r>
      <w:r w:rsidR="007F3306">
        <w:rPr>
          <w:rFonts w:ascii="Arial" w:hAnsi="Arial" w:cs="Arial"/>
          <w:i/>
          <w:sz w:val="24"/>
          <w:szCs w:val="24"/>
        </w:rPr>
        <w:t xml:space="preserve"> (H-16)</w:t>
      </w:r>
    </w:p>
    <w:p w14:paraId="69A76328" w14:textId="77777777" w:rsidR="00933213" w:rsidRDefault="00933213" w:rsidP="00933213">
      <w:pPr>
        <w:jc w:val="both"/>
        <w:rPr>
          <w:rFonts w:ascii="Arial" w:hAnsi="Arial" w:cs="Arial"/>
          <w:sz w:val="24"/>
          <w:szCs w:val="24"/>
        </w:rPr>
      </w:pPr>
    </w:p>
    <w:p w14:paraId="020B6249" w14:textId="68F0C962" w:rsidR="00933213" w:rsidRDefault="007F3306" w:rsidP="00933213">
      <w:pPr>
        <w:spacing w:line="480" w:lineRule="auto"/>
        <w:ind w:firstLine="360"/>
        <w:jc w:val="both"/>
        <w:rPr>
          <w:rFonts w:ascii="Arial" w:hAnsi="Arial" w:cs="Arial"/>
          <w:sz w:val="24"/>
          <w:szCs w:val="24"/>
        </w:rPr>
      </w:pPr>
      <w:r>
        <w:rPr>
          <w:rFonts w:ascii="Arial" w:hAnsi="Arial" w:cs="Arial"/>
          <w:sz w:val="24"/>
          <w:szCs w:val="24"/>
        </w:rPr>
        <w:t>As he has testified at deposition, i</w:t>
      </w:r>
      <w:r w:rsidR="00933213" w:rsidRPr="00933213">
        <w:rPr>
          <w:rFonts w:ascii="Arial" w:hAnsi="Arial" w:cs="Arial"/>
          <w:sz w:val="24"/>
          <w:szCs w:val="24"/>
        </w:rPr>
        <w:t xml:space="preserve">n late 2012, Nejeh Yusuf formed a business arrangement with </w:t>
      </w:r>
      <w:r w:rsidR="00933213">
        <w:rPr>
          <w:rFonts w:ascii="Arial" w:hAnsi="Arial" w:cs="Arial"/>
          <w:sz w:val="24"/>
          <w:szCs w:val="24"/>
        </w:rPr>
        <w:t>two</w:t>
      </w:r>
      <w:r w:rsidR="00933213" w:rsidRPr="00933213">
        <w:rPr>
          <w:rFonts w:ascii="Arial" w:hAnsi="Arial" w:cs="Arial"/>
          <w:sz w:val="24"/>
          <w:szCs w:val="24"/>
        </w:rPr>
        <w:t xml:space="preserve"> brothers, the Mansours. (SO</w:t>
      </w:r>
      <w:r w:rsidR="00933213">
        <w:rPr>
          <w:rFonts w:ascii="Arial" w:hAnsi="Arial" w:cs="Arial"/>
          <w:sz w:val="24"/>
          <w:szCs w:val="24"/>
        </w:rPr>
        <w:t>F</w:t>
      </w:r>
      <w:r w:rsidR="00933213" w:rsidRPr="00933213">
        <w:rPr>
          <w:rFonts w:ascii="Arial" w:hAnsi="Arial" w:cs="Arial"/>
          <w:sz w:val="24"/>
          <w:szCs w:val="24"/>
        </w:rPr>
        <w:t xml:space="preserve"> ¶</w:t>
      </w:r>
      <w:r w:rsidR="004B0CDD">
        <w:rPr>
          <w:rFonts w:ascii="Arial" w:hAnsi="Arial" w:cs="Arial"/>
          <w:sz w:val="24"/>
          <w:szCs w:val="24"/>
        </w:rPr>
        <w:t xml:space="preserve"> 4</w:t>
      </w:r>
      <w:r w:rsidR="00933213" w:rsidRPr="00933213">
        <w:rPr>
          <w:rFonts w:ascii="Arial" w:hAnsi="Arial" w:cs="Arial"/>
          <w:sz w:val="24"/>
          <w:szCs w:val="24"/>
        </w:rPr>
        <w:t xml:space="preserve">) The business arrangement included the following businesses: </w:t>
      </w:r>
      <w:r w:rsidR="00933213" w:rsidRPr="00933213">
        <w:rPr>
          <w:rFonts w:ascii="Arial" w:hAnsi="Arial" w:cs="Arial"/>
          <w:bCs/>
          <w:sz w:val="24"/>
          <w:szCs w:val="24"/>
        </w:rPr>
        <w:t xml:space="preserve">Wala ice plants, Wala paintball, Sprint stores, Western Union, </w:t>
      </w:r>
      <w:r w:rsidR="00933213">
        <w:rPr>
          <w:rFonts w:ascii="Arial" w:hAnsi="Arial" w:cs="Arial"/>
          <w:bCs/>
          <w:sz w:val="24"/>
          <w:szCs w:val="24"/>
        </w:rPr>
        <w:t xml:space="preserve">Wireless Tech, </w:t>
      </w:r>
      <w:r w:rsidR="00933213" w:rsidRPr="00933213">
        <w:rPr>
          <w:rFonts w:ascii="Arial" w:hAnsi="Arial" w:cs="Arial"/>
          <w:bCs/>
          <w:sz w:val="24"/>
          <w:szCs w:val="24"/>
        </w:rPr>
        <w:t xml:space="preserve">a restaurant, a Hookah bar and a kiosk in the mall. </w:t>
      </w:r>
      <w:r w:rsidR="00933213" w:rsidRPr="00933213">
        <w:rPr>
          <w:rFonts w:ascii="Arial" w:hAnsi="Arial" w:cs="Arial"/>
          <w:sz w:val="24"/>
          <w:szCs w:val="24"/>
        </w:rPr>
        <w:t>(SO</w:t>
      </w:r>
      <w:r w:rsidR="00933213">
        <w:rPr>
          <w:rFonts w:ascii="Arial" w:hAnsi="Arial" w:cs="Arial"/>
          <w:sz w:val="24"/>
          <w:szCs w:val="24"/>
        </w:rPr>
        <w:t>F</w:t>
      </w:r>
      <w:r w:rsidR="00933213" w:rsidRPr="00933213">
        <w:rPr>
          <w:rFonts w:ascii="Arial" w:hAnsi="Arial" w:cs="Arial"/>
          <w:sz w:val="24"/>
          <w:szCs w:val="24"/>
        </w:rPr>
        <w:t xml:space="preserve"> ¶</w:t>
      </w:r>
      <w:r w:rsidR="004B0CDD">
        <w:rPr>
          <w:rFonts w:ascii="Arial" w:hAnsi="Arial" w:cs="Arial"/>
          <w:sz w:val="24"/>
          <w:szCs w:val="24"/>
        </w:rPr>
        <w:t xml:space="preserve"> 4</w:t>
      </w:r>
      <w:r w:rsidR="00933213" w:rsidRPr="00933213">
        <w:rPr>
          <w:rFonts w:ascii="Arial" w:hAnsi="Arial" w:cs="Arial"/>
          <w:sz w:val="24"/>
          <w:szCs w:val="24"/>
        </w:rPr>
        <w:t xml:space="preserve">) </w:t>
      </w:r>
      <w:r w:rsidR="00933213" w:rsidRPr="00933213">
        <w:rPr>
          <w:rFonts w:ascii="Arial" w:hAnsi="Arial" w:cs="Arial"/>
          <w:sz w:val="24"/>
          <w:szCs w:val="23"/>
        </w:rPr>
        <w:t xml:space="preserve">Nejeh Yusuf testified </w:t>
      </w:r>
      <w:r w:rsidR="00933213">
        <w:rPr>
          <w:rFonts w:ascii="Arial" w:hAnsi="Arial" w:cs="Arial"/>
          <w:sz w:val="24"/>
          <w:szCs w:val="23"/>
        </w:rPr>
        <w:t xml:space="preserve">on January 22, 2019 </w:t>
      </w:r>
      <w:r w:rsidR="00933213" w:rsidRPr="00933213">
        <w:rPr>
          <w:rFonts w:ascii="Arial" w:hAnsi="Arial" w:cs="Arial"/>
          <w:sz w:val="24"/>
          <w:szCs w:val="23"/>
        </w:rPr>
        <w:t xml:space="preserve">that his business arrangements with the Mansour brothers was </w:t>
      </w:r>
      <w:r w:rsidR="00793017" w:rsidRPr="00933213">
        <w:rPr>
          <w:rFonts w:ascii="Arial" w:hAnsi="Arial" w:cs="Arial"/>
          <w:sz w:val="24"/>
          <w:szCs w:val="23"/>
        </w:rPr>
        <w:t>continuing</w:t>
      </w:r>
      <w:r w:rsidR="00933213" w:rsidRPr="00933213">
        <w:rPr>
          <w:rFonts w:ascii="Arial" w:hAnsi="Arial" w:cs="Arial"/>
          <w:sz w:val="24"/>
          <w:szCs w:val="23"/>
        </w:rPr>
        <w:t xml:space="preserve"> as of the date of his deposition.</w:t>
      </w:r>
      <w:r w:rsidR="00933213">
        <w:rPr>
          <w:rFonts w:ascii="Arial" w:hAnsi="Arial" w:cs="Arial"/>
          <w:sz w:val="24"/>
          <w:szCs w:val="23"/>
        </w:rPr>
        <w:t xml:space="preserve"> </w:t>
      </w:r>
      <w:r w:rsidR="00933213" w:rsidRPr="00933213">
        <w:rPr>
          <w:rFonts w:ascii="Arial" w:hAnsi="Arial" w:cs="Arial"/>
          <w:sz w:val="24"/>
          <w:szCs w:val="24"/>
        </w:rPr>
        <w:t>(SO</w:t>
      </w:r>
      <w:r w:rsidR="00933213">
        <w:rPr>
          <w:rFonts w:ascii="Arial" w:hAnsi="Arial" w:cs="Arial"/>
          <w:sz w:val="24"/>
          <w:szCs w:val="24"/>
        </w:rPr>
        <w:t>F</w:t>
      </w:r>
      <w:r w:rsidR="00933213" w:rsidRPr="00933213">
        <w:rPr>
          <w:rFonts w:ascii="Arial" w:hAnsi="Arial" w:cs="Arial"/>
          <w:sz w:val="24"/>
          <w:szCs w:val="24"/>
        </w:rPr>
        <w:t xml:space="preserve"> ¶</w:t>
      </w:r>
      <w:r w:rsidR="004B0CDD">
        <w:rPr>
          <w:rFonts w:ascii="Arial" w:hAnsi="Arial" w:cs="Arial"/>
          <w:sz w:val="24"/>
          <w:szCs w:val="24"/>
        </w:rPr>
        <w:t xml:space="preserve"> 8</w:t>
      </w:r>
      <w:r w:rsidR="00933213" w:rsidRPr="00933213">
        <w:rPr>
          <w:rFonts w:ascii="Arial" w:hAnsi="Arial" w:cs="Arial"/>
          <w:sz w:val="24"/>
          <w:szCs w:val="24"/>
        </w:rPr>
        <w:t>)</w:t>
      </w:r>
    </w:p>
    <w:p w14:paraId="162EE7D1" w14:textId="1352C233" w:rsidR="00933213" w:rsidRDefault="00933213" w:rsidP="00C36170">
      <w:pPr>
        <w:autoSpaceDE w:val="0"/>
        <w:autoSpaceDN w:val="0"/>
        <w:adjustRightInd w:val="0"/>
        <w:spacing w:line="480" w:lineRule="auto"/>
        <w:ind w:firstLine="360"/>
        <w:jc w:val="both"/>
        <w:rPr>
          <w:rFonts w:ascii="Arial" w:hAnsi="Arial" w:cs="Arial"/>
          <w:sz w:val="24"/>
          <w:szCs w:val="24"/>
        </w:rPr>
      </w:pPr>
      <w:r w:rsidRPr="00CE3DAE">
        <w:rPr>
          <w:rFonts w:ascii="Arial" w:hAnsi="Arial" w:cs="Arial"/>
          <w:sz w:val="24"/>
          <w:szCs w:val="23"/>
        </w:rPr>
        <w:t xml:space="preserve">During </w:t>
      </w:r>
      <w:r w:rsidR="007F3306">
        <w:rPr>
          <w:rFonts w:ascii="Arial" w:hAnsi="Arial" w:cs="Arial"/>
          <w:sz w:val="24"/>
          <w:szCs w:val="23"/>
        </w:rPr>
        <w:t>that</w:t>
      </w:r>
      <w:r w:rsidR="007F3306" w:rsidRPr="00CE3DAE">
        <w:rPr>
          <w:rFonts w:ascii="Arial" w:hAnsi="Arial" w:cs="Arial"/>
          <w:sz w:val="24"/>
          <w:szCs w:val="23"/>
        </w:rPr>
        <w:t xml:space="preserve"> </w:t>
      </w:r>
      <w:r w:rsidRPr="00CE3DAE">
        <w:rPr>
          <w:rFonts w:ascii="Arial" w:hAnsi="Arial" w:cs="Arial"/>
          <w:sz w:val="24"/>
          <w:szCs w:val="23"/>
        </w:rPr>
        <w:t xml:space="preserve">testimony on January 22, 2019, Nejeh Yusuf confirmed that he purchased security cameras for Wireless Tech. </w:t>
      </w:r>
      <w:r w:rsidRPr="00CE3DAE">
        <w:rPr>
          <w:rFonts w:ascii="Arial" w:hAnsi="Arial" w:cs="Arial"/>
          <w:sz w:val="24"/>
          <w:szCs w:val="24"/>
        </w:rPr>
        <w:t xml:space="preserve">(SOF ¶ </w:t>
      </w:r>
      <w:r w:rsidR="004B0CDD">
        <w:rPr>
          <w:rFonts w:ascii="Arial" w:hAnsi="Arial" w:cs="Arial"/>
          <w:sz w:val="24"/>
          <w:szCs w:val="24"/>
        </w:rPr>
        <w:t>9</w:t>
      </w:r>
      <w:r w:rsidRPr="00CE3DAE">
        <w:rPr>
          <w:rFonts w:ascii="Arial" w:hAnsi="Arial" w:cs="Arial"/>
          <w:sz w:val="24"/>
          <w:szCs w:val="24"/>
        </w:rPr>
        <w:t xml:space="preserve">) He also admitted that he used a Plaza </w:t>
      </w:r>
      <w:r w:rsidRPr="00CE3DAE">
        <w:rPr>
          <w:rFonts w:ascii="Arial" w:hAnsi="Arial" w:cs="Arial"/>
          <w:sz w:val="24"/>
          <w:szCs w:val="24"/>
        </w:rPr>
        <w:lastRenderedPageBreak/>
        <w:t xml:space="preserve">Extra container from Miami, FL to ship the cameras to St. Thomas, VI. (SOF ¶ </w:t>
      </w:r>
      <w:r w:rsidR="004B0CDD">
        <w:rPr>
          <w:rFonts w:ascii="Arial" w:hAnsi="Arial" w:cs="Arial"/>
          <w:sz w:val="24"/>
          <w:szCs w:val="24"/>
        </w:rPr>
        <w:t>9</w:t>
      </w:r>
      <w:r w:rsidRPr="00CE3DAE">
        <w:rPr>
          <w:rFonts w:ascii="Arial" w:hAnsi="Arial" w:cs="Arial"/>
          <w:sz w:val="24"/>
          <w:szCs w:val="24"/>
        </w:rPr>
        <w:t>)</w:t>
      </w:r>
      <w:r w:rsidR="00CE3DAE" w:rsidRPr="00CE3DAE">
        <w:rPr>
          <w:rFonts w:ascii="Arial" w:hAnsi="Arial" w:cs="Arial"/>
          <w:sz w:val="24"/>
          <w:szCs w:val="24"/>
        </w:rPr>
        <w:t xml:space="preserve"> Nejeh Yusuf testifie</w:t>
      </w:r>
      <w:r w:rsidR="00793017">
        <w:rPr>
          <w:rFonts w:ascii="Arial" w:hAnsi="Arial" w:cs="Arial"/>
          <w:sz w:val="24"/>
          <w:szCs w:val="24"/>
        </w:rPr>
        <w:t>d</w:t>
      </w:r>
      <w:r w:rsidR="00CE3DAE" w:rsidRPr="00CE3DAE">
        <w:rPr>
          <w:rFonts w:ascii="Arial" w:hAnsi="Arial" w:cs="Arial"/>
          <w:sz w:val="24"/>
          <w:szCs w:val="24"/>
        </w:rPr>
        <w:t xml:space="preserve"> at one point that the security cameras “belong to </w:t>
      </w:r>
      <w:proofErr w:type="gramStart"/>
      <w:r w:rsidR="00CE3DAE" w:rsidRPr="00CE3DAE">
        <w:rPr>
          <w:rFonts w:ascii="Arial" w:hAnsi="Arial" w:cs="Arial"/>
          <w:sz w:val="24"/>
          <w:szCs w:val="24"/>
        </w:rPr>
        <w:t>myself</w:t>
      </w:r>
      <w:proofErr w:type="gramEnd"/>
      <w:r w:rsidR="00CE3DAE" w:rsidRPr="00CE3DAE">
        <w:rPr>
          <w:rFonts w:ascii="Arial" w:hAnsi="Arial" w:cs="Arial"/>
          <w:sz w:val="24"/>
          <w:szCs w:val="24"/>
        </w:rPr>
        <w:t xml:space="preserve"> and Wireless Tech” and at another point testified that “. . . the cameras</w:t>
      </w:r>
      <w:r w:rsidR="00CE3DAE">
        <w:rPr>
          <w:rFonts w:ascii="Arial" w:hAnsi="Arial" w:cs="Arial"/>
          <w:sz w:val="24"/>
          <w:szCs w:val="24"/>
        </w:rPr>
        <w:t xml:space="preserve"> </w:t>
      </w:r>
      <w:r w:rsidR="00CE3DAE" w:rsidRPr="00CE3DAE">
        <w:rPr>
          <w:rFonts w:ascii="Arial" w:hAnsi="Arial" w:cs="Arial"/>
          <w:sz w:val="24"/>
          <w:szCs w:val="24"/>
        </w:rPr>
        <w:t xml:space="preserve">came in. </w:t>
      </w:r>
      <w:r w:rsidR="00CE3DAE" w:rsidRPr="00D61903">
        <w:rPr>
          <w:rFonts w:ascii="Arial" w:hAnsi="Arial" w:cs="Arial"/>
          <w:b/>
          <w:sz w:val="24"/>
          <w:szCs w:val="24"/>
        </w:rPr>
        <w:t>I bought it for the purpose of Plaza Extra saving funds, because we were buying it for over $150 a camera from</w:t>
      </w:r>
      <w:r w:rsidR="00C36170" w:rsidRPr="00D61903">
        <w:rPr>
          <w:rFonts w:ascii="Arial" w:hAnsi="Arial" w:cs="Arial"/>
          <w:b/>
          <w:sz w:val="24"/>
          <w:szCs w:val="24"/>
        </w:rPr>
        <w:t xml:space="preserve"> </w:t>
      </w:r>
      <w:r w:rsidR="00CE3DAE" w:rsidRPr="00D61903">
        <w:rPr>
          <w:rFonts w:ascii="Arial" w:hAnsi="Arial" w:cs="Arial"/>
          <w:b/>
          <w:sz w:val="24"/>
          <w:szCs w:val="24"/>
        </w:rPr>
        <w:t>the local people</w:t>
      </w:r>
      <w:r w:rsidR="00CE3DAE" w:rsidRPr="00CE3DAE">
        <w:rPr>
          <w:rFonts w:ascii="Arial" w:hAnsi="Arial" w:cs="Arial"/>
          <w:sz w:val="24"/>
          <w:szCs w:val="24"/>
        </w:rPr>
        <w:t>.</w:t>
      </w:r>
      <w:r w:rsidR="00CE3DAE">
        <w:rPr>
          <w:rFonts w:ascii="Arial" w:hAnsi="Arial" w:cs="Arial"/>
          <w:sz w:val="24"/>
          <w:szCs w:val="24"/>
        </w:rPr>
        <w:t>”</w:t>
      </w:r>
      <w:r w:rsidR="00411280">
        <w:rPr>
          <w:rFonts w:ascii="Arial" w:hAnsi="Arial" w:cs="Arial"/>
          <w:sz w:val="24"/>
          <w:szCs w:val="24"/>
        </w:rPr>
        <w:t xml:space="preserve"> </w:t>
      </w:r>
      <w:r w:rsidR="00411280" w:rsidRPr="00CE3DAE">
        <w:rPr>
          <w:rFonts w:ascii="Arial" w:hAnsi="Arial" w:cs="Arial"/>
          <w:sz w:val="24"/>
          <w:szCs w:val="24"/>
        </w:rPr>
        <w:t xml:space="preserve">(SOF ¶ </w:t>
      </w:r>
      <w:r w:rsidR="004B0CDD">
        <w:rPr>
          <w:rFonts w:ascii="Arial" w:hAnsi="Arial" w:cs="Arial"/>
          <w:sz w:val="24"/>
          <w:szCs w:val="24"/>
        </w:rPr>
        <w:t>9</w:t>
      </w:r>
      <w:r w:rsidR="00411280" w:rsidRPr="00CE3DAE">
        <w:rPr>
          <w:rFonts w:ascii="Arial" w:hAnsi="Arial" w:cs="Arial"/>
          <w:sz w:val="24"/>
          <w:szCs w:val="24"/>
        </w:rPr>
        <w:t>)</w:t>
      </w:r>
    </w:p>
    <w:p w14:paraId="0E031B06" w14:textId="2E7D1674" w:rsidR="00F1472C" w:rsidRDefault="007F3306" w:rsidP="00C36170">
      <w:pPr>
        <w:autoSpaceDE w:val="0"/>
        <w:autoSpaceDN w:val="0"/>
        <w:adjustRightInd w:val="0"/>
        <w:spacing w:line="480" w:lineRule="auto"/>
        <w:ind w:firstLine="360"/>
        <w:jc w:val="both"/>
        <w:rPr>
          <w:rFonts w:ascii="Arial" w:hAnsi="Arial" w:cs="Arial"/>
          <w:sz w:val="24"/>
          <w:szCs w:val="24"/>
        </w:rPr>
      </w:pPr>
      <w:r>
        <w:rPr>
          <w:rFonts w:ascii="Arial" w:hAnsi="Arial" w:cs="Arial"/>
          <w:sz w:val="24"/>
          <w:szCs w:val="24"/>
        </w:rPr>
        <w:t>In an additional unrelated incident, o</w:t>
      </w:r>
      <w:r w:rsidR="00176CB1">
        <w:rPr>
          <w:rFonts w:ascii="Arial" w:hAnsi="Arial" w:cs="Arial"/>
          <w:sz w:val="24"/>
          <w:szCs w:val="24"/>
        </w:rPr>
        <w:t>n January 22, 2019</w:t>
      </w:r>
      <w:r w:rsidR="004B69CA">
        <w:rPr>
          <w:rFonts w:ascii="Arial" w:hAnsi="Arial" w:cs="Arial"/>
          <w:sz w:val="24"/>
          <w:szCs w:val="24"/>
        </w:rPr>
        <w:t>,</w:t>
      </w:r>
      <w:r w:rsidR="00176CB1">
        <w:rPr>
          <w:rFonts w:ascii="Arial" w:hAnsi="Arial" w:cs="Arial"/>
          <w:sz w:val="24"/>
          <w:szCs w:val="24"/>
        </w:rPr>
        <w:t xml:space="preserve"> </w:t>
      </w:r>
      <w:r w:rsidR="00F1472C">
        <w:rPr>
          <w:rFonts w:ascii="Arial" w:hAnsi="Arial" w:cs="Arial"/>
          <w:sz w:val="24"/>
          <w:szCs w:val="24"/>
        </w:rPr>
        <w:t xml:space="preserve">Nejeh Yusuf did admit during his deposition testimony that he </w:t>
      </w:r>
      <w:r>
        <w:rPr>
          <w:rFonts w:ascii="Arial" w:hAnsi="Arial" w:cs="Arial"/>
          <w:sz w:val="24"/>
          <w:szCs w:val="24"/>
        </w:rPr>
        <w:t xml:space="preserve">also </w:t>
      </w:r>
      <w:r w:rsidR="00793017">
        <w:rPr>
          <w:rFonts w:ascii="Arial" w:hAnsi="Arial" w:cs="Arial"/>
          <w:sz w:val="24"/>
          <w:szCs w:val="24"/>
        </w:rPr>
        <w:t>kept</w:t>
      </w:r>
      <w:r w:rsidR="00F1472C">
        <w:rPr>
          <w:rFonts w:ascii="Arial" w:hAnsi="Arial" w:cs="Arial"/>
          <w:sz w:val="24"/>
          <w:szCs w:val="24"/>
        </w:rPr>
        <w:t xml:space="preserve"> a power washer belonging to Plaza Extra Tutu:</w:t>
      </w:r>
    </w:p>
    <w:p w14:paraId="1816FDF9" w14:textId="1003DED0" w:rsidR="00F1472C" w:rsidRPr="00AF39E7" w:rsidRDefault="00F1472C" w:rsidP="00F1472C">
      <w:pPr>
        <w:pStyle w:val="ListParagraph"/>
        <w:autoSpaceDE w:val="0"/>
        <w:autoSpaceDN w:val="0"/>
        <w:adjustRightInd w:val="0"/>
        <w:ind w:right="720"/>
        <w:jc w:val="both"/>
        <w:rPr>
          <w:rFonts w:ascii="Arial" w:hAnsi="Arial" w:cs="Arial"/>
          <w:sz w:val="24"/>
          <w:szCs w:val="24"/>
        </w:rPr>
      </w:pPr>
      <w:proofErr w:type="gramStart"/>
      <w:r w:rsidRPr="00AF39E7">
        <w:rPr>
          <w:rFonts w:ascii="Arial" w:hAnsi="Arial" w:cs="Arial"/>
          <w:sz w:val="24"/>
          <w:szCs w:val="24"/>
        </w:rPr>
        <w:t>A.</w:t>
      </w:r>
      <w:r>
        <w:rPr>
          <w:rFonts w:ascii="Arial" w:hAnsi="Arial" w:cs="Arial"/>
          <w:sz w:val="24"/>
          <w:szCs w:val="24"/>
        </w:rPr>
        <w:t>[</w:t>
      </w:r>
      <w:proofErr w:type="gramEnd"/>
      <w:r>
        <w:rPr>
          <w:rFonts w:ascii="Arial" w:hAnsi="Arial" w:cs="Arial"/>
          <w:sz w:val="24"/>
          <w:szCs w:val="24"/>
        </w:rPr>
        <w:t>NEJEH YUSUF]</w:t>
      </w:r>
      <w:r w:rsidRPr="00AF39E7">
        <w:rPr>
          <w:rFonts w:ascii="Arial" w:hAnsi="Arial" w:cs="Arial"/>
          <w:sz w:val="24"/>
          <w:szCs w:val="24"/>
        </w:rPr>
        <w:t xml:space="preserve">. . . .There was a -- </w:t>
      </w:r>
      <w:proofErr w:type="spellStart"/>
      <w:r w:rsidRPr="00AF39E7">
        <w:rPr>
          <w:rFonts w:ascii="Arial" w:hAnsi="Arial" w:cs="Arial"/>
          <w:sz w:val="24"/>
          <w:szCs w:val="24"/>
        </w:rPr>
        <w:t>a</w:t>
      </w:r>
      <w:proofErr w:type="spellEnd"/>
      <w:r w:rsidRPr="00AF39E7">
        <w:rPr>
          <w:rFonts w:ascii="Arial" w:hAnsi="Arial" w:cs="Arial"/>
          <w:sz w:val="24"/>
          <w:szCs w:val="24"/>
        </w:rPr>
        <w:t xml:space="preserve"> issue with a pressure washer</w:t>
      </w:r>
    </w:p>
    <w:p w14:paraId="4519F1E1" w14:textId="77777777" w:rsidR="00F1472C" w:rsidRPr="00AF39E7" w:rsidRDefault="00F1472C" w:rsidP="00F1472C">
      <w:pPr>
        <w:autoSpaceDE w:val="0"/>
        <w:autoSpaceDN w:val="0"/>
        <w:adjustRightInd w:val="0"/>
        <w:ind w:left="720" w:right="720"/>
        <w:jc w:val="both"/>
        <w:rPr>
          <w:rFonts w:ascii="Arial" w:hAnsi="Arial" w:cs="Arial"/>
          <w:sz w:val="24"/>
          <w:szCs w:val="24"/>
        </w:rPr>
      </w:pPr>
      <w:r w:rsidRPr="00AF39E7">
        <w:rPr>
          <w:rFonts w:ascii="Arial" w:hAnsi="Arial" w:cs="Arial"/>
          <w:sz w:val="24"/>
          <w:szCs w:val="24"/>
        </w:rPr>
        <w:t>that was at my house that I borrowed before the -- the</w:t>
      </w:r>
    </w:p>
    <w:p w14:paraId="0F6115F7" w14:textId="77777777" w:rsidR="00F1472C" w:rsidRPr="00AF39E7" w:rsidRDefault="00F1472C" w:rsidP="00F1472C">
      <w:pPr>
        <w:autoSpaceDE w:val="0"/>
        <w:autoSpaceDN w:val="0"/>
        <w:adjustRightInd w:val="0"/>
        <w:ind w:left="720" w:right="720"/>
        <w:jc w:val="both"/>
        <w:rPr>
          <w:rFonts w:ascii="Arial" w:hAnsi="Arial" w:cs="Arial"/>
          <w:sz w:val="24"/>
          <w:szCs w:val="24"/>
        </w:rPr>
      </w:pPr>
      <w:r w:rsidRPr="00AF39E7">
        <w:rPr>
          <w:rFonts w:ascii="Arial" w:hAnsi="Arial" w:cs="Arial"/>
          <w:sz w:val="24"/>
          <w:szCs w:val="24"/>
        </w:rPr>
        <w:t>split, and the manager called me, Johnny Gumbs, and says, We</w:t>
      </w:r>
    </w:p>
    <w:p w14:paraId="1A945450" w14:textId="77777777" w:rsidR="00F1472C" w:rsidRPr="00AF39E7" w:rsidRDefault="00F1472C" w:rsidP="00F1472C">
      <w:pPr>
        <w:autoSpaceDE w:val="0"/>
        <w:autoSpaceDN w:val="0"/>
        <w:adjustRightInd w:val="0"/>
        <w:ind w:left="720" w:right="720"/>
        <w:jc w:val="both"/>
        <w:rPr>
          <w:rFonts w:ascii="Arial" w:hAnsi="Arial" w:cs="Arial"/>
          <w:sz w:val="24"/>
          <w:szCs w:val="24"/>
        </w:rPr>
      </w:pPr>
      <w:r w:rsidRPr="00AF39E7">
        <w:rPr>
          <w:rFonts w:ascii="Arial" w:hAnsi="Arial" w:cs="Arial"/>
          <w:sz w:val="24"/>
          <w:szCs w:val="24"/>
        </w:rPr>
        <w:t>want the pressure washer back. I said, It's at my house.</w:t>
      </w:r>
    </w:p>
    <w:p w14:paraId="477341A7" w14:textId="77777777" w:rsidR="00F1472C" w:rsidRPr="00AF39E7" w:rsidRDefault="00F1472C" w:rsidP="00F1472C">
      <w:pPr>
        <w:autoSpaceDE w:val="0"/>
        <w:autoSpaceDN w:val="0"/>
        <w:adjustRightInd w:val="0"/>
        <w:ind w:left="720" w:right="720"/>
        <w:jc w:val="both"/>
        <w:rPr>
          <w:rFonts w:ascii="Arial" w:hAnsi="Arial" w:cs="Arial"/>
          <w:sz w:val="24"/>
          <w:szCs w:val="24"/>
        </w:rPr>
      </w:pPr>
      <w:r w:rsidRPr="00AF39E7">
        <w:rPr>
          <w:rFonts w:ascii="Arial" w:hAnsi="Arial" w:cs="Arial"/>
          <w:sz w:val="24"/>
          <w:szCs w:val="24"/>
        </w:rPr>
        <w:t>You want it, you can come get it. I'm not bringing it.</w:t>
      </w:r>
    </w:p>
    <w:p w14:paraId="2BAA6D2D" w14:textId="77777777" w:rsidR="00F1472C" w:rsidRDefault="00F1472C" w:rsidP="00F1472C">
      <w:pPr>
        <w:ind w:left="720" w:right="720"/>
        <w:jc w:val="center"/>
        <w:rPr>
          <w:rFonts w:ascii="Arial" w:hAnsi="Arial" w:cs="Arial"/>
          <w:sz w:val="24"/>
          <w:szCs w:val="24"/>
        </w:rPr>
      </w:pPr>
    </w:p>
    <w:p w14:paraId="442B1217" w14:textId="77777777" w:rsidR="00F1472C" w:rsidRDefault="00F1472C" w:rsidP="00F1472C">
      <w:pPr>
        <w:ind w:left="720" w:right="720"/>
        <w:jc w:val="center"/>
        <w:rPr>
          <w:rFonts w:ascii="Arial" w:hAnsi="Arial" w:cs="Arial"/>
          <w:sz w:val="24"/>
          <w:szCs w:val="24"/>
        </w:rPr>
      </w:pPr>
      <w:r w:rsidRPr="00AF39E7">
        <w:rPr>
          <w:rFonts w:ascii="Arial" w:hAnsi="Arial" w:cs="Arial"/>
          <w:sz w:val="24"/>
          <w:szCs w:val="24"/>
        </w:rPr>
        <w:t>*     *     *     *</w:t>
      </w:r>
    </w:p>
    <w:p w14:paraId="4361E5C8" w14:textId="77777777" w:rsidR="00F1472C" w:rsidRPr="00AF39E7" w:rsidRDefault="00F1472C" w:rsidP="00F1472C">
      <w:pPr>
        <w:ind w:left="720" w:right="720"/>
        <w:jc w:val="center"/>
        <w:rPr>
          <w:rFonts w:ascii="Arial" w:hAnsi="Arial" w:cs="Arial"/>
          <w:sz w:val="24"/>
          <w:szCs w:val="24"/>
        </w:rPr>
      </w:pPr>
    </w:p>
    <w:p w14:paraId="1DB8F2F0" w14:textId="77777777" w:rsidR="00F1472C" w:rsidRPr="00AF39E7" w:rsidRDefault="00F1472C" w:rsidP="00F1472C">
      <w:pPr>
        <w:autoSpaceDE w:val="0"/>
        <w:autoSpaceDN w:val="0"/>
        <w:adjustRightInd w:val="0"/>
        <w:ind w:left="720" w:right="720"/>
        <w:jc w:val="both"/>
        <w:rPr>
          <w:rFonts w:ascii="Arial" w:hAnsi="Arial" w:cs="Arial"/>
          <w:sz w:val="24"/>
          <w:szCs w:val="24"/>
        </w:rPr>
      </w:pPr>
      <w:r w:rsidRPr="00AF39E7">
        <w:rPr>
          <w:rFonts w:ascii="Arial" w:hAnsi="Arial" w:cs="Arial"/>
          <w:sz w:val="24"/>
          <w:szCs w:val="24"/>
        </w:rPr>
        <w:t>Q.</w:t>
      </w:r>
      <w:proofErr w:type="gramStart"/>
      <w:r>
        <w:rPr>
          <w:rFonts w:ascii="Arial" w:hAnsi="Arial" w:cs="Arial"/>
          <w:sz w:val="24"/>
          <w:szCs w:val="24"/>
        </w:rPr>
        <w:t>. . . .</w:t>
      </w:r>
      <w:r w:rsidRPr="00AF39E7">
        <w:rPr>
          <w:rFonts w:ascii="Arial" w:hAnsi="Arial" w:cs="Arial"/>
          <w:sz w:val="24"/>
          <w:szCs w:val="24"/>
        </w:rPr>
        <w:t>And</w:t>
      </w:r>
      <w:proofErr w:type="gramEnd"/>
      <w:r w:rsidRPr="00AF39E7">
        <w:rPr>
          <w:rFonts w:ascii="Arial" w:hAnsi="Arial" w:cs="Arial"/>
          <w:sz w:val="24"/>
          <w:szCs w:val="24"/>
        </w:rPr>
        <w:t xml:space="preserve"> where's the pressure washer now?</w:t>
      </w:r>
    </w:p>
    <w:p w14:paraId="5B4CAD63" w14:textId="77777777" w:rsidR="00F1472C" w:rsidRPr="00AF39E7" w:rsidRDefault="00F1472C" w:rsidP="00F1472C">
      <w:pPr>
        <w:autoSpaceDE w:val="0"/>
        <w:autoSpaceDN w:val="0"/>
        <w:adjustRightInd w:val="0"/>
        <w:ind w:left="720" w:right="720"/>
        <w:jc w:val="both"/>
        <w:rPr>
          <w:rFonts w:ascii="Arial" w:hAnsi="Arial" w:cs="Arial"/>
          <w:sz w:val="24"/>
          <w:szCs w:val="24"/>
        </w:rPr>
      </w:pPr>
      <w:r w:rsidRPr="00AF39E7">
        <w:rPr>
          <w:rFonts w:ascii="Arial" w:hAnsi="Arial" w:cs="Arial"/>
          <w:sz w:val="24"/>
          <w:szCs w:val="24"/>
        </w:rPr>
        <w:t>A. I think it's still there probably rotten.</w:t>
      </w:r>
    </w:p>
    <w:p w14:paraId="27A4A4C1" w14:textId="77777777" w:rsidR="00F1472C" w:rsidRPr="00AF39E7" w:rsidRDefault="00F1472C" w:rsidP="00F1472C">
      <w:pPr>
        <w:autoSpaceDE w:val="0"/>
        <w:autoSpaceDN w:val="0"/>
        <w:adjustRightInd w:val="0"/>
        <w:ind w:left="720" w:right="720"/>
        <w:jc w:val="both"/>
        <w:rPr>
          <w:rFonts w:ascii="Arial" w:hAnsi="Arial" w:cs="Arial"/>
          <w:sz w:val="24"/>
          <w:szCs w:val="24"/>
        </w:rPr>
      </w:pPr>
      <w:r w:rsidRPr="00AF39E7">
        <w:rPr>
          <w:rFonts w:ascii="Arial" w:hAnsi="Arial" w:cs="Arial"/>
          <w:sz w:val="24"/>
          <w:szCs w:val="24"/>
        </w:rPr>
        <w:t>Q. At your house?</w:t>
      </w:r>
    </w:p>
    <w:p w14:paraId="134647EA" w14:textId="354F244E" w:rsidR="00F1472C" w:rsidRDefault="00F1472C" w:rsidP="00F1472C">
      <w:pPr>
        <w:autoSpaceDE w:val="0"/>
        <w:autoSpaceDN w:val="0"/>
        <w:adjustRightInd w:val="0"/>
        <w:ind w:left="720" w:right="720"/>
        <w:jc w:val="both"/>
        <w:rPr>
          <w:rFonts w:ascii="Arial" w:hAnsi="Arial" w:cs="Arial"/>
          <w:sz w:val="24"/>
          <w:szCs w:val="24"/>
        </w:rPr>
      </w:pPr>
      <w:r w:rsidRPr="00F1472C">
        <w:rPr>
          <w:rFonts w:ascii="Arial" w:hAnsi="Arial" w:cs="Arial"/>
          <w:sz w:val="24"/>
          <w:szCs w:val="24"/>
        </w:rPr>
        <w:t>A. Probably.</w:t>
      </w:r>
      <w:r>
        <w:rPr>
          <w:rFonts w:ascii="Arial" w:hAnsi="Arial" w:cs="Arial"/>
          <w:sz w:val="24"/>
          <w:szCs w:val="24"/>
        </w:rPr>
        <w:t xml:space="preserve"> </w:t>
      </w:r>
      <w:r w:rsidRPr="00CE3DAE">
        <w:rPr>
          <w:rFonts w:ascii="Arial" w:hAnsi="Arial" w:cs="Arial"/>
          <w:sz w:val="24"/>
          <w:szCs w:val="24"/>
        </w:rPr>
        <w:t xml:space="preserve">(SOF ¶ </w:t>
      </w:r>
      <w:r w:rsidR="004B0CDD">
        <w:rPr>
          <w:rFonts w:ascii="Arial" w:hAnsi="Arial" w:cs="Arial"/>
          <w:sz w:val="24"/>
          <w:szCs w:val="24"/>
        </w:rPr>
        <w:t>11</w:t>
      </w:r>
      <w:r w:rsidRPr="00CE3DAE">
        <w:rPr>
          <w:rFonts w:ascii="Arial" w:hAnsi="Arial" w:cs="Arial"/>
          <w:sz w:val="24"/>
          <w:szCs w:val="24"/>
        </w:rPr>
        <w:t>)</w:t>
      </w:r>
    </w:p>
    <w:p w14:paraId="2EE0330B" w14:textId="77777777" w:rsidR="00F1472C" w:rsidRPr="00F1472C" w:rsidRDefault="00F1472C" w:rsidP="00F1472C">
      <w:pPr>
        <w:autoSpaceDE w:val="0"/>
        <w:autoSpaceDN w:val="0"/>
        <w:adjustRightInd w:val="0"/>
        <w:ind w:left="720" w:right="720"/>
        <w:jc w:val="both"/>
        <w:rPr>
          <w:rFonts w:ascii="Arial" w:hAnsi="Arial" w:cs="Arial"/>
          <w:sz w:val="24"/>
          <w:szCs w:val="24"/>
        </w:rPr>
      </w:pPr>
    </w:p>
    <w:p w14:paraId="17A7C48C" w14:textId="0FD328D3" w:rsidR="00F1472C" w:rsidRDefault="007F3306" w:rsidP="00793017">
      <w:pPr>
        <w:autoSpaceDE w:val="0"/>
        <w:autoSpaceDN w:val="0"/>
        <w:adjustRightInd w:val="0"/>
        <w:spacing w:line="480" w:lineRule="auto"/>
        <w:ind w:firstLine="360"/>
        <w:jc w:val="both"/>
        <w:rPr>
          <w:rFonts w:ascii="Arial" w:hAnsi="Arial" w:cs="Arial"/>
          <w:sz w:val="24"/>
          <w:szCs w:val="24"/>
        </w:rPr>
      </w:pPr>
      <w:r>
        <w:rPr>
          <w:rFonts w:ascii="Arial" w:hAnsi="Arial" w:cs="Arial"/>
          <w:sz w:val="24"/>
          <w:szCs w:val="24"/>
        </w:rPr>
        <w:t xml:space="preserve">In further support of these acts, </w:t>
      </w:r>
      <w:r w:rsidR="00411280" w:rsidRPr="00411280">
        <w:rPr>
          <w:rFonts w:ascii="Arial" w:hAnsi="Arial" w:cs="Arial"/>
          <w:sz w:val="24"/>
          <w:szCs w:val="24"/>
        </w:rPr>
        <w:t>Waheed (“Willie”) Hamed testified on January 22, 2019 that Nejeh Yusuf took security cameras, a laptop, a computer, a monitor and a TV belonging to Plaza Extra-Tutu shortly before the sale of the Tutu store.</w:t>
      </w:r>
      <w:r w:rsidR="008A49ED">
        <w:rPr>
          <w:rFonts w:ascii="Arial" w:hAnsi="Arial" w:cs="Arial"/>
          <w:sz w:val="24"/>
          <w:szCs w:val="24"/>
        </w:rPr>
        <w:t xml:space="preserve"> </w:t>
      </w:r>
      <w:r w:rsidR="008A49ED" w:rsidRPr="00CE3DAE">
        <w:rPr>
          <w:rFonts w:ascii="Arial" w:hAnsi="Arial" w:cs="Arial"/>
          <w:sz w:val="24"/>
          <w:szCs w:val="24"/>
        </w:rPr>
        <w:t xml:space="preserve">(SOF ¶ </w:t>
      </w:r>
      <w:r w:rsidR="00580D47">
        <w:rPr>
          <w:rFonts w:ascii="Arial" w:hAnsi="Arial" w:cs="Arial"/>
          <w:sz w:val="24"/>
          <w:szCs w:val="24"/>
        </w:rPr>
        <w:t>10</w:t>
      </w:r>
      <w:r w:rsidR="008A49ED" w:rsidRPr="00CE3DAE">
        <w:rPr>
          <w:rFonts w:ascii="Arial" w:hAnsi="Arial" w:cs="Arial"/>
          <w:sz w:val="24"/>
          <w:szCs w:val="24"/>
        </w:rPr>
        <w:t>)</w:t>
      </w:r>
      <w:r w:rsidR="00411280" w:rsidRPr="00411280">
        <w:rPr>
          <w:rFonts w:ascii="Arial" w:hAnsi="Arial" w:cs="Arial"/>
          <w:sz w:val="24"/>
          <w:szCs w:val="24"/>
        </w:rPr>
        <w:t xml:space="preserve"> Willie Hamed said that only Nejeh Yusuf could have taken the items because no one else in the store had access to the items other than Yusuf and himself. </w:t>
      </w:r>
      <w:r w:rsidR="00793017" w:rsidRPr="00CE3DAE">
        <w:rPr>
          <w:rFonts w:ascii="Arial" w:hAnsi="Arial" w:cs="Arial"/>
          <w:sz w:val="24"/>
          <w:szCs w:val="24"/>
        </w:rPr>
        <w:t xml:space="preserve">(SOF ¶ </w:t>
      </w:r>
      <w:r w:rsidR="00580D47">
        <w:rPr>
          <w:rFonts w:ascii="Arial" w:hAnsi="Arial" w:cs="Arial"/>
          <w:sz w:val="24"/>
          <w:szCs w:val="24"/>
        </w:rPr>
        <w:t>10</w:t>
      </w:r>
      <w:r w:rsidR="00793017" w:rsidRPr="00CE3DAE">
        <w:rPr>
          <w:rFonts w:ascii="Arial" w:hAnsi="Arial" w:cs="Arial"/>
          <w:sz w:val="24"/>
          <w:szCs w:val="24"/>
        </w:rPr>
        <w:t>)</w:t>
      </w:r>
      <w:r w:rsidR="00793017">
        <w:rPr>
          <w:rFonts w:ascii="Arial" w:hAnsi="Arial" w:cs="Arial"/>
          <w:sz w:val="24"/>
          <w:szCs w:val="24"/>
        </w:rPr>
        <w:t xml:space="preserve"> </w:t>
      </w:r>
      <w:r w:rsidR="00411280" w:rsidRPr="00411280">
        <w:rPr>
          <w:rFonts w:ascii="Arial" w:hAnsi="Arial" w:cs="Arial"/>
          <w:sz w:val="24"/>
          <w:szCs w:val="24"/>
        </w:rPr>
        <w:t xml:space="preserve">He also stated that </w:t>
      </w:r>
      <w:proofErr w:type="spellStart"/>
      <w:r w:rsidR="00411280" w:rsidRPr="00411280">
        <w:rPr>
          <w:rFonts w:ascii="Arial" w:hAnsi="Arial" w:cs="Arial"/>
          <w:sz w:val="24"/>
          <w:szCs w:val="24"/>
        </w:rPr>
        <w:t>Fadi</w:t>
      </w:r>
      <w:proofErr w:type="spellEnd"/>
      <w:r w:rsidR="00411280" w:rsidRPr="00411280">
        <w:rPr>
          <w:rFonts w:ascii="Arial" w:hAnsi="Arial" w:cs="Arial"/>
          <w:sz w:val="24"/>
          <w:szCs w:val="24"/>
        </w:rPr>
        <w:t xml:space="preserve"> Mansour related his conversation with Nejeh Yusuf where Yusuf told him that he had stolen the cameras.</w:t>
      </w:r>
      <w:r w:rsidR="00F1472C">
        <w:rPr>
          <w:rFonts w:ascii="Arial" w:hAnsi="Arial" w:cs="Arial"/>
          <w:sz w:val="24"/>
          <w:szCs w:val="24"/>
        </w:rPr>
        <w:t xml:space="preserve"> </w:t>
      </w:r>
      <w:r w:rsidR="00F1472C" w:rsidRPr="00CE3DAE">
        <w:rPr>
          <w:rFonts w:ascii="Arial" w:hAnsi="Arial" w:cs="Arial"/>
          <w:sz w:val="24"/>
          <w:szCs w:val="24"/>
        </w:rPr>
        <w:t xml:space="preserve">(SOF ¶ </w:t>
      </w:r>
      <w:r w:rsidR="00580D47">
        <w:rPr>
          <w:rFonts w:ascii="Arial" w:hAnsi="Arial" w:cs="Arial"/>
          <w:sz w:val="24"/>
          <w:szCs w:val="24"/>
        </w:rPr>
        <w:t>10</w:t>
      </w:r>
      <w:r w:rsidR="00F1472C" w:rsidRPr="00CE3DAE">
        <w:rPr>
          <w:rFonts w:ascii="Arial" w:hAnsi="Arial" w:cs="Arial"/>
          <w:sz w:val="24"/>
          <w:szCs w:val="24"/>
        </w:rPr>
        <w:t>)</w:t>
      </w:r>
    </w:p>
    <w:p w14:paraId="5A462175" w14:textId="12F4AA01" w:rsidR="007F3306" w:rsidRDefault="007F3306" w:rsidP="00F1472C">
      <w:pPr>
        <w:autoSpaceDE w:val="0"/>
        <w:autoSpaceDN w:val="0"/>
        <w:adjustRightInd w:val="0"/>
        <w:spacing w:line="480" w:lineRule="auto"/>
        <w:ind w:firstLine="360"/>
        <w:jc w:val="both"/>
        <w:rPr>
          <w:rFonts w:ascii="Arial" w:hAnsi="Arial" w:cs="Arial"/>
          <w:sz w:val="24"/>
          <w:szCs w:val="24"/>
        </w:rPr>
      </w:pPr>
      <w:r>
        <w:rPr>
          <w:rFonts w:ascii="Arial" w:hAnsi="Arial" w:cs="Arial"/>
          <w:sz w:val="24"/>
          <w:szCs w:val="24"/>
        </w:rPr>
        <w:t xml:space="preserve">Similarly, </w:t>
      </w:r>
      <w:r w:rsidR="00F1472C">
        <w:rPr>
          <w:rFonts w:ascii="Arial" w:hAnsi="Arial" w:cs="Arial"/>
          <w:sz w:val="24"/>
          <w:szCs w:val="24"/>
        </w:rPr>
        <w:t xml:space="preserve">Willie Hamed also testified that on the day of the sale of the Tutu store, he brought to Special Master Ross’s attention that these items (the security cameras, laptop, monitor and TV) had been taken by Nejeh Yusuf shortly before the sale.  Special Master Ross directed him to make a claim for the items. </w:t>
      </w:r>
      <w:r w:rsidR="00F1472C" w:rsidRPr="00CE3DAE">
        <w:rPr>
          <w:rFonts w:ascii="Arial" w:hAnsi="Arial" w:cs="Arial"/>
          <w:sz w:val="24"/>
          <w:szCs w:val="24"/>
        </w:rPr>
        <w:t xml:space="preserve">(SOF ¶ </w:t>
      </w:r>
      <w:r w:rsidR="00580D47">
        <w:rPr>
          <w:rFonts w:ascii="Arial" w:hAnsi="Arial" w:cs="Arial"/>
          <w:sz w:val="24"/>
          <w:szCs w:val="24"/>
        </w:rPr>
        <w:t>10</w:t>
      </w:r>
      <w:r w:rsidR="00F1472C" w:rsidRPr="00CE3DAE">
        <w:rPr>
          <w:rFonts w:ascii="Arial" w:hAnsi="Arial" w:cs="Arial"/>
          <w:sz w:val="24"/>
          <w:szCs w:val="24"/>
        </w:rPr>
        <w:t>)</w:t>
      </w:r>
    </w:p>
    <w:p w14:paraId="1FB62E56" w14:textId="4138021A" w:rsidR="00B62035" w:rsidRDefault="00AD6B99" w:rsidP="00B62035">
      <w:pPr>
        <w:pStyle w:val="ListParagraph"/>
        <w:numPr>
          <w:ilvl w:val="0"/>
          <w:numId w:val="13"/>
        </w:numPr>
        <w:autoSpaceDE w:val="0"/>
        <w:autoSpaceDN w:val="0"/>
        <w:adjustRightInd w:val="0"/>
        <w:jc w:val="both"/>
        <w:rPr>
          <w:rFonts w:ascii="Arial" w:hAnsi="Arial" w:cs="Arial"/>
          <w:i/>
          <w:sz w:val="24"/>
          <w:szCs w:val="24"/>
        </w:rPr>
      </w:pPr>
      <w:r w:rsidRPr="00AD6B99">
        <w:rPr>
          <w:rFonts w:ascii="Arial" w:hAnsi="Arial" w:cs="Arial"/>
          <w:i/>
          <w:sz w:val="24"/>
          <w:szCs w:val="24"/>
        </w:rPr>
        <w:lastRenderedPageBreak/>
        <w:t>Rents collected by Nejeh Yusuf, but not deposited in Partnership accounts</w:t>
      </w:r>
      <w:r w:rsidR="007F3306">
        <w:rPr>
          <w:rFonts w:ascii="Arial" w:hAnsi="Arial" w:cs="Arial"/>
          <w:i/>
          <w:sz w:val="24"/>
          <w:szCs w:val="24"/>
        </w:rPr>
        <w:t xml:space="preserve"> (H-34)</w:t>
      </w:r>
    </w:p>
    <w:p w14:paraId="77244CB6" w14:textId="77777777" w:rsidR="00B62035" w:rsidRDefault="00B62035" w:rsidP="00B62035">
      <w:pPr>
        <w:autoSpaceDE w:val="0"/>
        <w:autoSpaceDN w:val="0"/>
        <w:adjustRightInd w:val="0"/>
        <w:jc w:val="both"/>
        <w:rPr>
          <w:rFonts w:ascii="Arial" w:hAnsi="Arial" w:cs="Arial"/>
          <w:sz w:val="24"/>
          <w:szCs w:val="24"/>
        </w:rPr>
      </w:pPr>
    </w:p>
    <w:p w14:paraId="4D3E0254" w14:textId="011FB8E8" w:rsidR="00A40699" w:rsidRDefault="00AD6B99" w:rsidP="00B62035">
      <w:pPr>
        <w:autoSpaceDE w:val="0"/>
        <w:autoSpaceDN w:val="0"/>
        <w:adjustRightInd w:val="0"/>
        <w:spacing w:line="480" w:lineRule="auto"/>
        <w:ind w:firstLine="360"/>
        <w:jc w:val="both"/>
        <w:rPr>
          <w:rFonts w:ascii="Arial" w:hAnsi="Arial" w:cs="Arial"/>
          <w:sz w:val="24"/>
          <w:szCs w:val="24"/>
        </w:rPr>
      </w:pPr>
      <w:r w:rsidRPr="00B62035">
        <w:rPr>
          <w:rFonts w:ascii="Arial" w:hAnsi="Arial" w:cs="Arial"/>
          <w:sz w:val="24"/>
          <w:szCs w:val="24"/>
        </w:rPr>
        <w:t>On</w:t>
      </w:r>
      <w:r w:rsidR="00B62035" w:rsidRPr="00B62035">
        <w:rPr>
          <w:rFonts w:ascii="Arial" w:hAnsi="Arial" w:cs="Arial"/>
          <w:sz w:val="24"/>
          <w:szCs w:val="24"/>
        </w:rPr>
        <w:t xml:space="preserve"> January 22, 2019, Nejeh Yusuf admitted </w:t>
      </w:r>
      <w:r w:rsidR="009F683D">
        <w:rPr>
          <w:rFonts w:ascii="Arial" w:hAnsi="Arial" w:cs="Arial"/>
          <w:sz w:val="24"/>
          <w:szCs w:val="24"/>
        </w:rPr>
        <w:t xml:space="preserve">during his </w:t>
      </w:r>
      <w:r w:rsidR="007F3306">
        <w:rPr>
          <w:rFonts w:ascii="Arial" w:hAnsi="Arial" w:cs="Arial"/>
          <w:sz w:val="24"/>
          <w:szCs w:val="24"/>
        </w:rPr>
        <w:t xml:space="preserve">deposition </w:t>
      </w:r>
      <w:r w:rsidR="00B62035">
        <w:rPr>
          <w:rFonts w:ascii="Arial" w:hAnsi="Arial" w:cs="Arial"/>
          <w:sz w:val="24"/>
          <w:szCs w:val="24"/>
        </w:rPr>
        <w:t xml:space="preserve">that </w:t>
      </w:r>
      <w:r w:rsidR="00B62035" w:rsidRPr="00B62035">
        <w:rPr>
          <w:rFonts w:ascii="Arial" w:hAnsi="Arial" w:cs="Arial"/>
          <w:sz w:val="24"/>
          <w:szCs w:val="23"/>
        </w:rPr>
        <w:t>the rent</w:t>
      </w:r>
      <w:r w:rsidR="00B62035">
        <w:rPr>
          <w:rFonts w:ascii="Arial" w:hAnsi="Arial" w:cs="Arial"/>
          <w:sz w:val="24"/>
          <w:szCs w:val="23"/>
        </w:rPr>
        <w:t xml:space="preserve"> payment</w:t>
      </w:r>
      <w:r w:rsidR="00B62035" w:rsidRPr="00B62035">
        <w:rPr>
          <w:rFonts w:ascii="Arial" w:hAnsi="Arial" w:cs="Arial"/>
          <w:sz w:val="24"/>
          <w:szCs w:val="23"/>
        </w:rPr>
        <w:t xml:space="preserve">s from the Triumphant Church and an auto body shop belonged to Plaza Extra, </w:t>
      </w:r>
      <w:r w:rsidR="00B62035" w:rsidRPr="00D61903">
        <w:rPr>
          <w:rFonts w:ascii="Arial" w:hAnsi="Arial" w:cs="Arial"/>
          <w:b/>
          <w:sz w:val="24"/>
          <w:szCs w:val="23"/>
        </w:rPr>
        <w:t>but his father, Fathi Yusuf, told him to stop depositing the rents into the Plaza Extra account towards the end of the Partnership</w:t>
      </w:r>
      <w:r w:rsidR="00B62035" w:rsidRPr="00B62035">
        <w:rPr>
          <w:rFonts w:ascii="Arial" w:hAnsi="Arial" w:cs="Arial"/>
          <w:sz w:val="24"/>
          <w:szCs w:val="23"/>
        </w:rPr>
        <w:t>.</w:t>
      </w:r>
      <w:r w:rsidR="00B62035">
        <w:rPr>
          <w:rFonts w:ascii="Arial" w:hAnsi="Arial" w:cs="Arial"/>
          <w:sz w:val="24"/>
          <w:szCs w:val="23"/>
        </w:rPr>
        <w:t xml:space="preserve"> </w:t>
      </w:r>
      <w:r w:rsidR="00B62035" w:rsidRPr="00CE3DAE">
        <w:rPr>
          <w:rFonts w:ascii="Arial" w:hAnsi="Arial" w:cs="Arial"/>
          <w:sz w:val="24"/>
          <w:szCs w:val="24"/>
        </w:rPr>
        <w:t xml:space="preserve">(SOF ¶ </w:t>
      </w:r>
      <w:r w:rsidR="00A40699">
        <w:rPr>
          <w:rFonts w:ascii="Arial" w:hAnsi="Arial" w:cs="Arial"/>
          <w:sz w:val="24"/>
          <w:szCs w:val="24"/>
        </w:rPr>
        <w:t>12</w:t>
      </w:r>
      <w:r w:rsidR="00B62035" w:rsidRPr="00CE3DAE">
        <w:rPr>
          <w:rFonts w:ascii="Arial" w:hAnsi="Arial" w:cs="Arial"/>
          <w:sz w:val="24"/>
          <w:szCs w:val="24"/>
        </w:rPr>
        <w:t>)</w:t>
      </w:r>
      <w:r w:rsidR="00A40699">
        <w:rPr>
          <w:rFonts w:ascii="Arial" w:hAnsi="Arial" w:cs="Arial"/>
          <w:sz w:val="24"/>
          <w:szCs w:val="24"/>
        </w:rPr>
        <w:t xml:space="preserve"> Nejeh Yusuf testified that he continued to hold on to the rent payments after the </w:t>
      </w:r>
      <w:r w:rsidR="009F683D">
        <w:rPr>
          <w:rFonts w:ascii="Arial" w:hAnsi="Arial" w:cs="Arial"/>
          <w:sz w:val="24"/>
          <w:szCs w:val="24"/>
        </w:rPr>
        <w:t>end of the Partnership</w:t>
      </w:r>
      <w:r w:rsidR="00A40699">
        <w:rPr>
          <w:rFonts w:ascii="Arial" w:hAnsi="Arial" w:cs="Arial"/>
          <w:sz w:val="24"/>
          <w:szCs w:val="24"/>
        </w:rPr>
        <w:t xml:space="preserve"> and did not deposit the collected rent payments into the Partnership bank account. (SOF ¶ 12)</w:t>
      </w:r>
    </w:p>
    <w:p w14:paraId="180C44D1" w14:textId="1E160156" w:rsidR="007F3306" w:rsidRDefault="007F3306" w:rsidP="00B62035">
      <w:pPr>
        <w:autoSpaceDE w:val="0"/>
        <w:autoSpaceDN w:val="0"/>
        <w:adjustRightInd w:val="0"/>
        <w:spacing w:line="480" w:lineRule="auto"/>
        <w:ind w:firstLine="360"/>
        <w:jc w:val="both"/>
        <w:rPr>
          <w:rFonts w:ascii="Arial" w:hAnsi="Arial" w:cs="Arial"/>
          <w:sz w:val="24"/>
          <w:szCs w:val="24"/>
        </w:rPr>
      </w:pPr>
      <w:proofErr w:type="gramStart"/>
      <w:r>
        <w:rPr>
          <w:rFonts w:ascii="Arial" w:hAnsi="Arial" w:cs="Arial"/>
          <w:sz w:val="24"/>
          <w:szCs w:val="24"/>
        </w:rPr>
        <w:t>With regard to</w:t>
      </w:r>
      <w:proofErr w:type="gramEnd"/>
      <w:r>
        <w:rPr>
          <w:rFonts w:ascii="Arial" w:hAnsi="Arial" w:cs="Arial"/>
          <w:sz w:val="24"/>
          <w:szCs w:val="24"/>
        </w:rPr>
        <w:t xml:space="preserve"> collections p</w:t>
      </w:r>
      <w:r w:rsidR="00B62035">
        <w:rPr>
          <w:rFonts w:ascii="Arial" w:hAnsi="Arial" w:cs="Arial"/>
          <w:sz w:val="24"/>
          <w:szCs w:val="24"/>
        </w:rPr>
        <w:t>rior to this directive</w:t>
      </w:r>
      <w:r>
        <w:rPr>
          <w:rFonts w:ascii="Arial" w:hAnsi="Arial" w:cs="Arial"/>
          <w:sz w:val="24"/>
          <w:szCs w:val="24"/>
        </w:rPr>
        <w:t xml:space="preserve"> from Fathi</w:t>
      </w:r>
      <w:r w:rsidR="00B62035">
        <w:rPr>
          <w:rFonts w:ascii="Arial" w:hAnsi="Arial" w:cs="Arial"/>
          <w:sz w:val="24"/>
          <w:szCs w:val="24"/>
        </w:rPr>
        <w:t xml:space="preserve">, Nejeh Yusuf explained the </w:t>
      </w:r>
      <w:r>
        <w:rPr>
          <w:rFonts w:ascii="Arial" w:hAnsi="Arial" w:cs="Arial"/>
          <w:sz w:val="24"/>
          <w:szCs w:val="24"/>
        </w:rPr>
        <w:t xml:space="preserve">“pre-dispute” </w:t>
      </w:r>
      <w:r w:rsidR="00B62035">
        <w:rPr>
          <w:rFonts w:ascii="Arial" w:hAnsi="Arial" w:cs="Arial"/>
          <w:sz w:val="24"/>
          <w:szCs w:val="24"/>
        </w:rPr>
        <w:t xml:space="preserve">process for collecting the rents. </w:t>
      </w:r>
    </w:p>
    <w:p w14:paraId="7A34BF41" w14:textId="175C3183" w:rsidR="007F3306" w:rsidRPr="00D61903" w:rsidRDefault="00B62035" w:rsidP="00D61903">
      <w:pPr>
        <w:pStyle w:val="ListParagraph"/>
        <w:numPr>
          <w:ilvl w:val="0"/>
          <w:numId w:val="17"/>
        </w:numPr>
        <w:autoSpaceDE w:val="0"/>
        <w:autoSpaceDN w:val="0"/>
        <w:adjustRightInd w:val="0"/>
        <w:spacing w:line="480" w:lineRule="auto"/>
        <w:jc w:val="both"/>
        <w:rPr>
          <w:rFonts w:ascii="Arial" w:hAnsi="Arial" w:cs="Arial"/>
          <w:sz w:val="24"/>
          <w:szCs w:val="24"/>
        </w:rPr>
      </w:pPr>
      <w:r w:rsidRPr="00D61903">
        <w:rPr>
          <w:rFonts w:ascii="Arial" w:hAnsi="Arial" w:cs="Arial"/>
          <w:sz w:val="24"/>
          <w:szCs w:val="24"/>
        </w:rPr>
        <w:t xml:space="preserve">He said </w:t>
      </w:r>
      <w:bookmarkStart w:id="0" w:name="_Hlk1466956"/>
      <w:r w:rsidRPr="00D61903">
        <w:rPr>
          <w:rFonts w:ascii="Arial" w:hAnsi="Arial" w:cs="Arial"/>
          <w:sz w:val="24"/>
          <w:szCs w:val="24"/>
        </w:rPr>
        <w:t>the renters would come to the service desk at Plaza Extra to pay the rent,</w:t>
      </w:r>
    </w:p>
    <w:p w14:paraId="722FF5B8" w14:textId="77777777" w:rsidR="007F3306" w:rsidRDefault="00B62035" w:rsidP="007F3306">
      <w:pPr>
        <w:pStyle w:val="ListParagraph"/>
        <w:numPr>
          <w:ilvl w:val="0"/>
          <w:numId w:val="17"/>
        </w:numPr>
        <w:autoSpaceDE w:val="0"/>
        <w:autoSpaceDN w:val="0"/>
        <w:adjustRightInd w:val="0"/>
        <w:spacing w:line="480" w:lineRule="auto"/>
        <w:jc w:val="both"/>
        <w:rPr>
          <w:rFonts w:ascii="Arial" w:hAnsi="Arial" w:cs="Arial"/>
          <w:sz w:val="24"/>
          <w:szCs w:val="24"/>
        </w:rPr>
      </w:pPr>
      <w:r w:rsidRPr="00D61903">
        <w:rPr>
          <w:rFonts w:ascii="Arial" w:hAnsi="Arial" w:cs="Arial"/>
          <w:sz w:val="24"/>
          <w:szCs w:val="24"/>
        </w:rPr>
        <w:t xml:space="preserve"> the service desk would call Yusuf to the desk, </w:t>
      </w:r>
    </w:p>
    <w:p w14:paraId="5951803D" w14:textId="77777777" w:rsidR="007F3306" w:rsidRDefault="00B62035" w:rsidP="007F3306">
      <w:pPr>
        <w:pStyle w:val="ListParagraph"/>
        <w:numPr>
          <w:ilvl w:val="0"/>
          <w:numId w:val="17"/>
        </w:numPr>
        <w:autoSpaceDE w:val="0"/>
        <w:autoSpaceDN w:val="0"/>
        <w:adjustRightInd w:val="0"/>
        <w:spacing w:line="480" w:lineRule="auto"/>
        <w:jc w:val="both"/>
        <w:rPr>
          <w:rFonts w:ascii="Arial" w:hAnsi="Arial" w:cs="Arial"/>
          <w:sz w:val="24"/>
          <w:szCs w:val="24"/>
        </w:rPr>
      </w:pPr>
      <w:r w:rsidRPr="00D61903">
        <w:rPr>
          <w:rFonts w:ascii="Arial" w:hAnsi="Arial" w:cs="Arial"/>
          <w:sz w:val="24"/>
          <w:szCs w:val="24"/>
        </w:rPr>
        <w:t xml:space="preserve">Nejeh would then write a receipt for the renter showing the rent was paid and </w:t>
      </w:r>
    </w:p>
    <w:p w14:paraId="39E6FADF" w14:textId="3ADCA2E6" w:rsidR="00B62035" w:rsidRPr="00D61903" w:rsidRDefault="00B62035" w:rsidP="00D61903">
      <w:pPr>
        <w:pStyle w:val="ListParagraph"/>
        <w:numPr>
          <w:ilvl w:val="0"/>
          <w:numId w:val="17"/>
        </w:numPr>
        <w:autoSpaceDE w:val="0"/>
        <w:autoSpaceDN w:val="0"/>
        <w:adjustRightInd w:val="0"/>
        <w:spacing w:line="480" w:lineRule="auto"/>
        <w:jc w:val="both"/>
        <w:rPr>
          <w:rFonts w:ascii="Arial" w:hAnsi="Arial" w:cs="Arial"/>
          <w:sz w:val="24"/>
          <w:szCs w:val="24"/>
        </w:rPr>
      </w:pPr>
      <w:r w:rsidRPr="00D61903">
        <w:rPr>
          <w:rFonts w:ascii="Arial" w:hAnsi="Arial" w:cs="Arial"/>
          <w:sz w:val="24"/>
          <w:szCs w:val="24"/>
        </w:rPr>
        <w:t xml:space="preserve">Nejeh would then deposit the funds into the Plaza Extra account. </w:t>
      </w:r>
      <w:bookmarkEnd w:id="0"/>
      <w:r w:rsidRPr="00D61903">
        <w:rPr>
          <w:rFonts w:ascii="Arial" w:hAnsi="Arial" w:cs="Arial"/>
          <w:sz w:val="24"/>
          <w:szCs w:val="24"/>
        </w:rPr>
        <w:t xml:space="preserve">(SOF ¶ </w:t>
      </w:r>
      <w:r w:rsidR="00445356">
        <w:rPr>
          <w:rFonts w:ascii="Arial" w:hAnsi="Arial" w:cs="Arial"/>
          <w:sz w:val="24"/>
          <w:szCs w:val="24"/>
        </w:rPr>
        <w:t>12</w:t>
      </w:r>
      <w:r w:rsidRPr="00D61903">
        <w:rPr>
          <w:rFonts w:ascii="Arial" w:hAnsi="Arial" w:cs="Arial"/>
          <w:sz w:val="24"/>
          <w:szCs w:val="24"/>
        </w:rPr>
        <w:t>)</w:t>
      </w:r>
    </w:p>
    <w:p w14:paraId="293AD8A4" w14:textId="32D1E179" w:rsidR="002B78D8" w:rsidRDefault="002B78D8" w:rsidP="002B78D8">
      <w:pPr>
        <w:autoSpaceDE w:val="0"/>
        <w:autoSpaceDN w:val="0"/>
        <w:adjustRightInd w:val="0"/>
        <w:spacing w:line="480" w:lineRule="auto"/>
        <w:ind w:firstLine="360"/>
        <w:jc w:val="both"/>
        <w:rPr>
          <w:rFonts w:ascii="Arial" w:hAnsi="Arial" w:cs="Arial"/>
          <w:sz w:val="24"/>
          <w:szCs w:val="24"/>
        </w:rPr>
      </w:pPr>
      <w:r>
        <w:rPr>
          <w:rFonts w:ascii="Arial" w:hAnsi="Arial" w:cs="Arial"/>
          <w:sz w:val="24"/>
          <w:szCs w:val="24"/>
        </w:rPr>
        <w:t xml:space="preserve">Receipts left at the Plaza Extra-Tutu store showed that the Triumphant Church was paying rent of $300 per month. </w:t>
      </w:r>
      <w:r w:rsidRPr="00CE3DAE">
        <w:rPr>
          <w:rFonts w:ascii="Arial" w:hAnsi="Arial" w:cs="Arial"/>
          <w:sz w:val="24"/>
          <w:szCs w:val="24"/>
        </w:rPr>
        <w:t xml:space="preserve">(SOF ¶ </w:t>
      </w:r>
      <w:r w:rsidR="00445356">
        <w:rPr>
          <w:rFonts w:ascii="Arial" w:hAnsi="Arial" w:cs="Arial"/>
          <w:sz w:val="24"/>
          <w:szCs w:val="24"/>
        </w:rPr>
        <w:t>13</w:t>
      </w:r>
      <w:r w:rsidRPr="00CE3DAE">
        <w:rPr>
          <w:rFonts w:ascii="Arial" w:hAnsi="Arial" w:cs="Arial"/>
          <w:sz w:val="24"/>
          <w:szCs w:val="24"/>
        </w:rPr>
        <w:t>)</w:t>
      </w:r>
      <w:r>
        <w:rPr>
          <w:rFonts w:ascii="Arial" w:hAnsi="Arial" w:cs="Arial"/>
          <w:sz w:val="24"/>
          <w:szCs w:val="24"/>
        </w:rPr>
        <w:t xml:space="preserve"> A document summarizing the payments receipt showed the last collection date for the rent was April 2015. </w:t>
      </w:r>
      <w:r w:rsidRPr="00CE3DAE">
        <w:rPr>
          <w:rFonts w:ascii="Arial" w:hAnsi="Arial" w:cs="Arial"/>
          <w:sz w:val="24"/>
          <w:szCs w:val="24"/>
        </w:rPr>
        <w:t>(SOF ¶</w:t>
      </w:r>
      <w:r w:rsidR="00D05D23">
        <w:rPr>
          <w:rFonts w:ascii="Arial" w:hAnsi="Arial" w:cs="Arial"/>
          <w:sz w:val="24"/>
          <w:szCs w:val="24"/>
        </w:rPr>
        <w:t xml:space="preserve"> </w:t>
      </w:r>
      <w:r w:rsidR="00445356">
        <w:rPr>
          <w:rFonts w:ascii="Arial" w:hAnsi="Arial" w:cs="Arial"/>
          <w:sz w:val="24"/>
          <w:szCs w:val="24"/>
        </w:rPr>
        <w:t>13</w:t>
      </w:r>
      <w:r>
        <w:rPr>
          <w:rFonts w:ascii="Arial" w:hAnsi="Arial" w:cs="Arial"/>
          <w:sz w:val="24"/>
          <w:szCs w:val="24"/>
        </w:rPr>
        <w:t>)</w:t>
      </w:r>
    </w:p>
    <w:p w14:paraId="0C2AD1D2" w14:textId="26B19A66" w:rsidR="002757DA" w:rsidRPr="003B6CD5" w:rsidRDefault="002757DA" w:rsidP="002757DA">
      <w:pPr>
        <w:pStyle w:val="ListParagraph"/>
        <w:numPr>
          <w:ilvl w:val="0"/>
          <w:numId w:val="6"/>
        </w:numPr>
        <w:autoSpaceDE w:val="0"/>
        <w:autoSpaceDN w:val="0"/>
        <w:adjustRightInd w:val="0"/>
        <w:ind w:left="360" w:hanging="360"/>
        <w:rPr>
          <w:rFonts w:ascii="Arial" w:hAnsi="Arial" w:cs="Arial"/>
          <w:b/>
          <w:sz w:val="24"/>
          <w:szCs w:val="24"/>
        </w:rPr>
      </w:pPr>
      <w:r w:rsidRPr="003B6CD5">
        <w:rPr>
          <w:rFonts w:ascii="Arial" w:hAnsi="Arial" w:cs="Arial"/>
          <w:b/>
          <w:sz w:val="24"/>
          <w:szCs w:val="24"/>
        </w:rPr>
        <w:t>Argument</w:t>
      </w:r>
      <w:r w:rsidR="007F3306">
        <w:rPr>
          <w:rFonts w:ascii="Arial" w:hAnsi="Arial" w:cs="Arial"/>
          <w:b/>
          <w:sz w:val="24"/>
          <w:szCs w:val="24"/>
        </w:rPr>
        <w:t>s</w:t>
      </w:r>
    </w:p>
    <w:p w14:paraId="49430ED6" w14:textId="2C9CFC30" w:rsidR="00884CD8" w:rsidRDefault="00884CD8" w:rsidP="00951E06">
      <w:pPr>
        <w:autoSpaceDE w:val="0"/>
        <w:autoSpaceDN w:val="0"/>
        <w:adjustRightInd w:val="0"/>
        <w:rPr>
          <w:rFonts w:ascii="Arial" w:hAnsi="Arial" w:cs="Arial"/>
          <w:sz w:val="24"/>
          <w:szCs w:val="24"/>
        </w:rPr>
      </w:pPr>
    </w:p>
    <w:p w14:paraId="431E68E3" w14:textId="00C97EC7" w:rsidR="00BA33E7" w:rsidRPr="00C9322D" w:rsidRDefault="00C9322D" w:rsidP="002B78D8">
      <w:pPr>
        <w:pStyle w:val="ListParagraph"/>
        <w:numPr>
          <w:ilvl w:val="0"/>
          <w:numId w:val="15"/>
        </w:numPr>
        <w:jc w:val="both"/>
        <w:outlineLvl w:val="0"/>
        <w:rPr>
          <w:rFonts w:ascii="Arial" w:hAnsi="Arial" w:cs="Arial"/>
          <w:i/>
          <w:sz w:val="24"/>
          <w:szCs w:val="24"/>
        </w:rPr>
      </w:pPr>
      <w:r>
        <w:rPr>
          <w:rFonts w:ascii="Arial" w:hAnsi="Arial" w:cs="Arial"/>
          <w:i/>
          <w:sz w:val="24"/>
          <w:szCs w:val="24"/>
        </w:rPr>
        <w:t>Hamed Revised Claim H-16—N</w:t>
      </w:r>
      <w:r w:rsidRPr="00C9322D">
        <w:rPr>
          <w:rFonts w:ascii="Arial" w:hAnsi="Arial" w:cs="Arial"/>
          <w:i/>
          <w:sz w:val="24"/>
          <w:szCs w:val="24"/>
        </w:rPr>
        <w:t>ejeh Yusuf took Plaza Extra-Tutu assets that should be returned</w:t>
      </w:r>
    </w:p>
    <w:p w14:paraId="559E5B74" w14:textId="3727570B" w:rsidR="00C9322D" w:rsidRDefault="00C9322D" w:rsidP="009E2CEC">
      <w:pPr>
        <w:ind w:firstLine="360"/>
        <w:jc w:val="both"/>
        <w:outlineLvl w:val="0"/>
        <w:rPr>
          <w:rFonts w:ascii="Arial" w:hAnsi="Arial" w:cs="Arial"/>
          <w:sz w:val="24"/>
          <w:szCs w:val="24"/>
        </w:rPr>
      </w:pPr>
    </w:p>
    <w:p w14:paraId="7B431C08" w14:textId="38701B6A" w:rsidR="00C9322D" w:rsidRDefault="00C9322D" w:rsidP="00793017">
      <w:pPr>
        <w:autoSpaceDE w:val="0"/>
        <w:autoSpaceDN w:val="0"/>
        <w:adjustRightInd w:val="0"/>
        <w:spacing w:line="480" w:lineRule="auto"/>
        <w:ind w:firstLine="360"/>
        <w:jc w:val="both"/>
        <w:rPr>
          <w:rFonts w:ascii="Arial" w:hAnsi="Arial" w:cs="Arial"/>
          <w:sz w:val="24"/>
          <w:szCs w:val="24"/>
        </w:rPr>
      </w:pPr>
      <w:r>
        <w:rPr>
          <w:rFonts w:ascii="Arial" w:hAnsi="Arial" w:cs="Arial"/>
          <w:sz w:val="24"/>
          <w:szCs w:val="24"/>
        </w:rPr>
        <w:t xml:space="preserve">Nejeh Yusuf testified that he took a power washer from Plaza Extra Tutu. </w:t>
      </w:r>
      <w:r w:rsidR="007F3306">
        <w:rPr>
          <w:rFonts w:ascii="Arial" w:hAnsi="Arial" w:cs="Arial"/>
          <w:sz w:val="24"/>
          <w:szCs w:val="24"/>
        </w:rPr>
        <w:t>This is undisputed.</w:t>
      </w:r>
      <w:r>
        <w:rPr>
          <w:rFonts w:ascii="Arial" w:hAnsi="Arial" w:cs="Arial"/>
          <w:sz w:val="24"/>
          <w:szCs w:val="24"/>
        </w:rPr>
        <w:t xml:space="preserve"> </w:t>
      </w:r>
      <w:r w:rsidR="00D05D23" w:rsidRPr="00CE3DAE">
        <w:rPr>
          <w:rFonts w:ascii="Arial" w:hAnsi="Arial" w:cs="Arial"/>
          <w:sz w:val="24"/>
          <w:szCs w:val="24"/>
        </w:rPr>
        <w:t>(SOF ¶</w:t>
      </w:r>
      <w:r w:rsidR="00D05D23">
        <w:rPr>
          <w:rFonts w:ascii="Arial" w:hAnsi="Arial" w:cs="Arial"/>
          <w:sz w:val="24"/>
          <w:szCs w:val="24"/>
        </w:rPr>
        <w:t xml:space="preserve"> </w:t>
      </w:r>
      <w:r w:rsidR="00B36380">
        <w:rPr>
          <w:rFonts w:ascii="Arial" w:hAnsi="Arial" w:cs="Arial"/>
          <w:sz w:val="24"/>
          <w:szCs w:val="24"/>
        </w:rPr>
        <w:t>11</w:t>
      </w:r>
      <w:r w:rsidR="00D05D23">
        <w:rPr>
          <w:rFonts w:ascii="Arial" w:hAnsi="Arial" w:cs="Arial"/>
          <w:sz w:val="24"/>
          <w:szCs w:val="24"/>
        </w:rPr>
        <w:t>)</w:t>
      </w:r>
      <w:r w:rsidR="00793017">
        <w:rPr>
          <w:rFonts w:ascii="Arial" w:hAnsi="Arial" w:cs="Arial"/>
          <w:sz w:val="24"/>
          <w:szCs w:val="24"/>
        </w:rPr>
        <w:t xml:space="preserve"> </w:t>
      </w:r>
      <w:r>
        <w:rPr>
          <w:rFonts w:ascii="Arial" w:hAnsi="Arial" w:cs="Arial"/>
          <w:sz w:val="24"/>
          <w:szCs w:val="24"/>
        </w:rPr>
        <w:t>That power washer should be returned to Plaza Extra Tutu.</w:t>
      </w:r>
    </w:p>
    <w:p w14:paraId="29053BB0" w14:textId="692F5259" w:rsidR="009E2CEC" w:rsidRDefault="00C9322D" w:rsidP="00D05D23">
      <w:pPr>
        <w:autoSpaceDE w:val="0"/>
        <w:autoSpaceDN w:val="0"/>
        <w:adjustRightInd w:val="0"/>
        <w:spacing w:line="480" w:lineRule="auto"/>
        <w:ind w:firstLine="360"/>
        <w:jc w:val="both"/>
        <w:rPr>
          <w:rFonts w:ascii="Arial" w:hAnsi="Arial" w:cs="Arial"/>
          <w:sz w:val="24"/>
          <w:szCs w:val="24"/>
        </w:rPr>
      </w:pPr>
      <w:r>
        <w:rPr>
          <w:rFonts w:ascii="Arial" w:hAnsi="Arial" w:cs="Arial"/>
          <w:sz w:val="24"/>
          <w:szCs w:val="24"/>
        </w:rPr>
        <w:t xml:space="preserve">Nejeh Yusuf also testified that he used Plaza Extra containers to ship security cameras for Wireless Tech, a non-Partnership business from Miami, FL to St. Thomas.  </w:t>
      </w:r>
      <w:r w:rsidR="00D05D23" w:rsidRPr="00CE3DAE">
        <w:rPr>
          <w:rFonts w:ascii="Arial" w:hAnsi="Arial" w:cs="Arial"/>
          <w:sz w:val="24"/>
          <w:szCs w:val="24"/>
        </w:rPr>
        <w:t>(SOF ¶</w:t>
      </w:r>
      <w:r w:rsidR="00D05D23">
        <w:rPr>
          <w:rFonts w:ascii="Arial" w:hAnsi="Arial" w:cs="Arial"/>
          <w:sz w:val="24"/>
          <w:szCs w:val="24"/>
        </w:rPr>
        <w:t xml:space="preserve"> </w:t>
      </w:r>
      <w:r w:rsidR="00B36380">
        <w:rPr>
          <w:rFonts w:ascii="Arial" w:hAnsi="Arial" w:cs="Arial"/>
          <w:sz w:val="24"/>
          <w:szCs w:val="24"/>
        </w:rPr>
        <w:t>9</w:t>
      </w:r>
      <w:r w:rsidR="00D05D23">
        <w:rPr>
          <w:rFonts w:ascii="Arial" w:hAnsi="Arial" w:cs="Arial"/>
          <w:sz w:val="24"/>
          <w:szCs w:val="24"/>
        </w:rPr>
        <w:t xml:space="preserve">) </w:t>
      </w:r>
      <w:r w:rsidR="009E2CEC">
        <w:rPr>
          <w:rFonts w:ascii="Arial" w:hAnsi="Arial" w:cs="Arial"/>
          <w:sz w:val="24"/>
          <w:szCs w:val="24"/>
        </w:rPr>
        <w:t xml:space="preserve">He stated that some cameras belonged to Wireless Tech and some of the </w:t>
      </w:r>
      <w:r w:rsidR="009E2CEC">
        <w:rPr>
          <w:rFonts w:ascii="Arial" w:hAnsi="Arial" w:cs="Arial"/>
          <w:sz w:val="24"/>
          <w:szCs w:val="24"/>
        </w:rPr>
        <w:lastRenderedPageBreak/>
        <w:t>cameras were purchased for Plaza Extra-Tutu.</w:t>
      </w:r>
      <w:r w:rsidR="00D05D23">
        <w:rPr>
          <w:rFonts w:ascii="Arial" w:hAnsi="Arial" w:cs="Arial"/>
          <w:sz w:val="24"/>
          <w:szCs w:val="24"/>
        </w:rPr>
        <w:t xml:space="preserve"> </w:t>
      </w:r>
      <w:r w:rsidR="00D05D23" w:rsidRPr="00CE3DAE">
        <w:rPr>
          <w:rFonts w:ascii="Arial" w:hAnsi="Arial" w:cs="Arial"/>
          <w:sz w:val="24"/>
          <w:szCs w:val="24"/>
        </w:rPr>
        <w:t>(SOF ¶</w:t>
      </w:r>
      <w:r w:rsidR="00D05D23">
        <w:rPr>
          <w:rFonts w:ascii="Arial" w:hAnsi="Arial" w:cs="Arial"/>
          <w:sz w:val="24"/>
          <w:szCs w:val="24"/>
        </w:rPr>
        <w:t xml:space="preserve"> </w:t>
      </w:r>
      <w:r w:rsidR="00B36380">
        <w:rPr>
          <w:rFonts w:ascii="Arial" w:hAnsi="Arial" w:cs="Arial"/>
          <w:sz w:val="24"/>
          <w:szCs w:val="24"/>
        </w:rPr>
        <w:t>9</w:t>
      </w:r>
      <w:r w:rsidR="00D05D23">
        <w:rPr>
          <w:rFonts w:ascii="Arial" w:hAnsi="Arial" w:cs="Arial"/>
          <w:sz w:val="24"/>
          <w:szCs w:val="24"/>
        </w:rPr>
        <w:t>)</w:t>
      </w:r>
      <w:r w:rsidR="002F1490">
        <w:rPr>
          <w:rFonts w:ascii="Arial" w:hAnsi="Arial" w:cs="Arial"/>
          <w:sz w:val="24"/>
          <w:szCs w:val="24"/>
        </w:rPr>
        <w:t xml:space="preserve"> </w:t>
      </w:r>
      <w:r w:rsidR="007F3306">
        <w:rPr>
          <w:rFonts w:ascii="Arial" w:hAnsi="Arial" w:cs="Arial"/>
          <w:sz w:val="24"/>
          <w:szCs w:val="24"/>
        </w:rPr>
        <w:t xml:space="preserve">They too must be </w:t>
      </w:r>
      <w:proofErr w:type="gramStart"/>
      <w:r w:rsidR="007F3306">
        <w:rPr>
          <w:rFonts w:ascii="Arial" w:hAnsi="Arial" w:cs="Arial"/>
          <w:sz w:val="24"/>
          <w:szCs w:val="24"/>
        </w:rPr>
        <w:t>returned</w:t>
      </w:r>
      <w:proofErr w:type="gramEnd"/>
      <w:r w:rsidR="007F3306">
        <w:rPr>
          <w:rFonts w:ascii="Arial" w:hAnsi="Arial" w:cs="Arial"/>
          <w:sz w:val="24"/>
          <w:szCs w:val="24"/>
        </w:rPr>
        <w:t xml:space="preserve"> or the Partnership reimbursed.</w:t>
      </w:r>
    </w:p>
    <w:p w14:paraId="27EB6DF8" w14:textId="6FBD0522" w:rsidR="007F3306" w:rsidRDefault="00C9322D" w:rsidP="009E2CEC">
      <w:pPr>
        <w:spacing w:line="480" w:lineRule="auto"/>
        <w:ind w:firstLine="360"/>
        <w:jc w:val="both"/>
        <w:outlineLvl w:val="0"/>
        <w:rPr>
          <w:rFonts w:ascii="Arial" w:hAnsi="Arial" w:cs="Arial"/>
          <w:sz w:val="24"/>
          <w:szCs w:val="24"/>
        </w:rPr>
      </w:pPr>
      <w:r>
        <w:rPr>
          <w:rFonts w:ascii="Arial" w:hAnsi="Arial" w:cs="Arial"/>
          <w:sz w:val="24"/>
          <w:szCs w:val="24"/>
        </w:rPr>
        <w:t xml:space="preserve">Willie Hamed testified that just prior to the sale of the Plaza Extra-Tutu store, Nejeh Yusuf took items from an area of the store that only he and Nejeh Yusuf had access.  </w:t>
      </w:r>
      <w:r w:rsidR="00D05D23" w:rsidRPr="00CE3DAE">
        <w:rPr>
          <w:rFonts w:ascii="Arial" w:hAnsi="Arial" w:cs="Arial"/>
          <w:sz w:val="24"/>
          <w:szCs w:val="24"/>
        </w:rPr>
        <w:t>(SOF ¶</w:t>
      </w:r>
      <w:r w:rsidR="004447B5">
        <w:rPr>
          <w:rFonts w:ascii="Arial" w:hAnsi="Arial" w:cs="Arial"/>
          <w:sz w:val="24"/>
          <w:szCs w:val="24"/>
        </w:rPr>
        <w:t xml:space="preserve"> 10</w:t>
      </w:r>
      <w:r w:rsidR="00D05D23">
        <w:rPr>
          <w:rFonts w:ascii="Arial" w:hAnsi="Arial" w:cs="Arial"/>
          <w:sz w:val="24"/>
          <w:szCs w:val="24"/>
        </w:rPr>
        <w:t xml:space="preserve">) </w:t>
      </w:r>
      <w:r>
        <w:rPr>
          <w:rFonts w:ascii="Arial" w:hAnsi="Arial" w:cs="Arial"/>
          <w:sz w:val="24"/>
          <w:szCs w:val="24"/>
        </w:rPr>
        <w:t>The items taken were the security cameras, a laptop, a monitor and a TV.</w:t>
      </w:r>
      <w:r w:rsidR="009E2CEC">
        <w:rPr>
          <w:rFonts w:ascii="Arial" w:hAnsi="Arial" w:cs="Arial"/>
          <w:sz w:val="24"/>
          <w:szCs w:val="24"/>
        </w:rPr>
        <w:t xml:space="preserve">  </w:t>
      </w:r>
      <w:r w:rsidR="00D05D23" w:rsidRPr="00CE3DAE">
        <w:rPr>
          <w:rFonts w:ascii="Arial" w:hAnsi="Arial" w:cs="Arial"/>
          <w:sz w:val="24"/>
          <w:szCs w:val="24"/>
        </w:rPr>
        <w:t>(SOF ¶</w:t>
      </w:r>
      <w:r w:rsidR="00D05D23">
        <w:rPr>
          <w:rFonts w:ascii="Arial" w:hAnsi="Arial" w:cs="Arial"/>
          <w:sz w:val="24"/>
          <w:szCs w:val="24"/>
        </w:rPr>
        <w:t xml:space="preserve"> </w:t>
      </w:r>
      <w:r w:rsidR="004447B5">
        <w:rPr>
          <w:rFonts w:ascii="Arial" w:hAnsi="Arial" w:cs="Arial"/>
          <w:sz w:val="24"/>
          <w:szCs w:val="24"/>
        </w:rPr>
        <w:t>10</w:t>
      </w:r>
      <w:r w:rsidR="00D05D23">
        <w:rPr>
          <w:rFonts w:ascii="Arial" w:hAnsi="Arial" w:cs="Arial"/>
          <w:sz w:val="24"/>
          <w:szCs w:val="24"/>
        </w:rPr>
        <w:t>)</w:t>
      </w:r>
      <w:r w:rsidR="002F1490">
        <w:rPr>
          <w:rFonts w:ascii="Arial" w:hAnsi="Arial" w:cs="Arial"/>
          <w:sz w:val="24"/>
          <w:szCs w:val="24"/>
        </w:rPr>
        <w:t xml:space="preserve"> </w:t>
      </w:r>
      <w:r w:rsidR="007F3306">
        <w:rPr>
          <w:rFonts w:ascii="Arial" w:hAnsi="Arial" w:cs="Arial"/>
          <w:sz w:val="24"/>
          <w:szCs w:val="24"/>
        </w:rPr>
        <w:t xml:space="preserve">These too must be </w:t>
      </w:r>
      <w:proofErr w:type="gramStart"/>
      <w:r w:rsidR="007F3306">
        <w:rPr>
          <w:rFonts w:ascii="Arial" w:hAnsi="Arial" w:cs="Arial"/>
          <w:sz w:val="24"/>
          <w:szCs w:val="24"/>
        </w:rPr>
        <w:t>returned</w:t>
      </w:r>
      <w:proofErr w:type="gramEnd"/>
      <w:r w:rsidR="007F3306">
        <w:rPr>
          <w:rFonts w:ascii="Arial" w:hAnsi="Arial" w:cs="Arial"/>
          <w:sz w:val="24"/>
          <w:szCs w:val="24"/>
        </w:rPr>
        <w:t xml:space="preserve"> or the Partnership reimbursed.  </w:t>
      </w:r>
    </w:p>
    <w:p w14:paraId="3D399761" w14:textId="7363C818" w:rsidR="009E2CEC" w:rsidRPr="00C9322D" w:rsidRDefault="007F3306" w:rsidP="009E2CEC">
      <w:pPr>
        <w:spacing w:line="480" w:lineRule="auto"/>
        <w:ind w:firstLine="360"/>
        <w:jc w:val="both"/>
        <w:outlineLvl w:val="0"/>
        <w:rPr>
          <w:rFonts w:ascii="Arial" w:hAnsi="Arial" w:cs="Arial"/>
          <w:sz w:val="24"/>
          <w:szCs w:val="24"/>
        </w:rPr>
      </w:pPr>
      <w:r>
        <w:rPr>
          <w:rFonts w:ascii="Arial" w:hAnsi="Arial" w:cs="Arial"/>
          <w:sz w:val="24"/>
          <w:szCs w:val="24"/>
        </w:rPr>
        <w:t xml:space="preserve">Thus, </w:t>
      </w:r>
      <w:r w:rsidR="009E2CEC">
        <w:rPr>
          <w:rFonts w:ascii="Arial" w:hAnsi="Arial" w:cs="Arial"/>
          <w:sz w:val="24"/>
          <w:szCs w:val="24"/>
        </w:rPr>
        <w:t>Hamed now requests the return of the power washer and the security cameras, laptop, monitor and TV missing from Plaza Extra-Tutu as they are Hamed’s property.</w:t>
      </w:r>
    </w:p>
    <w:p w14:paraId="6ECB9653" w14:textId="2F2E675A" w:rsidR="00C9322D" w:rsidRPr="001758B0" w:rsidRDefault="001758B0" w:rsidP="001758B0">
      <w:pPr>
        <w:pStyle w:val="ListParagraph"/>
        <w:numPr>
          <w:ilvl w:val="0"/>
          <w:numId w:val="15"/>
        </w:numPr>
        <w:jc w:val="both"/>
        <w:outlineLvl w:val="0"/>
        <w:rPr>
          <w:rFonts w:ascii="Arial" w:hAnsi="Arial" w:cs="Arial"/>
          <w:i/>
          <w:sz w:val="24"/>
          <w:szCs w:val="24"/>
        </w:rPr>
      </w:pPr>
      <w:r w:rsidRPr="001758B0">
        <w:rPr>
          <w:rFonts w:ascii="Arial" w:hAnsi="Arial" w:cs="Arial"/>
          <w:i/>
          <w:sz w:val="24"/>
          <w:szCs w:val="24"/>
        </w:rPr>
        <w:t xml:space="preserve"> Yusuf’s should deposit all rents collected from the Triumphant Church and the auto body shop into the Partnership account.</w:t>
      </w:r>
    </w:p>
    <w:p w14:paraId="7F082371" w14:textId="7644B47D" w:rsidR="001758B0" w:rsidRDefault="001758B0" w:rsidP="00C9322D">
      <w:pPr>
        <w:ind w:left="360"/>
        <w:jc w:val="both"/>
        <w:outlineLvl w:val="0"/>
        <w:rPr>
          <w:rFonts w:ascii="Arial" w:hAnsi="Arial" w:cs="Arial"/>
          <w:sz w:val="24"/>
          <w:szCs w:val="24"/>
        </w:rPr>
      </w:pPr>
    </w:p>
    <w:p w14:paraId="44CD04CA" w14:textId="2245C5C3" w:rsidR="001758B0" w:rsidRDefault="009C24F8" w:rsidP="009C24F8">
      <w:pPr>
        <w:spacing w:line="480" w:lineRule="auto"/>
        <w:ind w:firstLine="360"/>
        <w:jc w:val="both"/>
        <w:outlineLvl w:val="0"/>
        <w:rPr>
          <w:rFonts w:ascii="Arial" w:hAnsi="Arial" w:cs="Arial"/>
          <w:sz w:val="24"/>
          <w:szCs w:val="24"/>
        </w:rPr>
      </w:pPr>
      <w:r>
        <w:rPr>
          <w:rFonts w:ascii="Arial" w:hAnsi="Arial" w:cs="Arial"/>
          <w:sz w:val="24"/>
          <w:szCs w:val="24"/>
        </w:rPr>
        <w:t>Nejeh Yusuf admitted that he has continued to collect rents from the Triumphant Church and an auto body shop that belong to the Partnership.</w:t>
      </w:r>
      <w:r w:rsidR="00C15A59">
        <w:rPr>
          <w:rFonts w:ascii="Arial" w:hAnsi="Arial" w:cs="Arial"/>
          <w:sz w:val="24"/>
          <w:szCs w:val="24"/>
        </w:rPr>
        <w:t xml:space="preserve"> </w:t>
      </w:r>
      <w:r w:rsidR="00D05D23" w:rsidRPr="00CE3DAE">
        <w:rPr>
          <w:rFonts w:ascii="Arial" w:hAnsi="Arial" w:cs="Arial"/>
          <w:sz w:val="24"/>
          <w:szCs w:val="24"/>
        </w:rPr>
        <w:t>(SOF ¶</w:t>
      </w:r>
      <w:r w:rsidR="00D05D23">
        <w:rPr>
          <w:rFonts w:ascii="Arial" w:hAnsi="Arial" w:cs="Arial"/>
          <w:sz w:val="24"/>
          <w:szCs w:val="24"/>
        </w:rPr>
        <w:t xml:space="preserve"> </w:t>
      </w:r>
      <w:r w:rsidR="00A9417F">
        <w:rPr>
          <w:rFonts w:ascii="Arial" w:hAnsi="Arial" w:cs="Arial"/>
          <w:sz w:val="24"/>
          <w:szCs w:val="24"/>
        </w:rPr>
        <w:t>12</w:t>
      </w:r>
      <w:r w:rsidR="00D05D23">
        <w:rPr>
          <w:rFonts w:ascii="Arial" w:hAnsi="Arial" w:cs="Arial"/>
          <w:sz w:val="24"/>
          <w:szCs w:val="24"/>
        </w:rPr>
        <w:t xml:space="preserve">) </w:t>
      </w:r>
      <w:r w:rsidR="00C15A59">
        <w:rPr>
          <w:rFonts w:ascii="Arial" w:hAnsi="Arial" w:cs="Arial"/>
          <w:sz w:val="24"/>
          <w:szCs w:val="24"/>
        </w:rPr>
        <w:t xml:space="preserve">He also admits that his father, Fathi Yusuf, told him to stop depositing the rents into the Partnership account after the </w:t>
      </w:r>
      <w:r w:rsidR="00D3388B">
        <w:rPr>
          <w:rFonts w:ascii="Arial" w:hAnsi="Arial" w:cs="Arial"/>
          <w:sz w:val="24"/>
          <w:szCs w:val="24"/>
        </w:rPr>
        <w:t xml:space="preserve">stores split.  </w:t>
      </w:r>
      <w:r w:rsidR="00D05D23" w:rsidRPr="00CE3DAE">
        <w:rPr>
          <w:rFonts w:ascii="Arial" w:hAnsi="Arial" w:cs="Arial"/>
          <w:sz w:val="24"/>
          <w:szCs w:val="24"/>
        </w:rPr>
        <w:t>(SOF ¶</w:t>
      </w:r>
      <w:r w:rsidR="00D05D23">
        <w:rPr>
          <w:rFonts w:ascii="Arial" w:hAnsi="Arial" w:cs="Arial"/>
          <w:sz w:val="24"/>
          <w:szCs w:val="24"/>
        </w:rPr>
        <w:t xml:space="preserve"> </w:t>
      </w:r>
      <w:r w:rsidR="00A9417F">
        <w:rPr>
          <w:rFonts w:ascii="Arial" w:hAnsi="Arial" w:cs="Arial"/>
          <w:sz w:val="24"/>
          <w:szCs w:val="24"/>
        </w:rPr>
        <w:t>12</w:t>
      </w:r>
      <w:r w:rsidR="00D05D23">
        <w:rPr>
          <w:rFonts w:ascii="Arial" w:hAnsi="Arial" w:cs="Arial"/>
          <w:sz w:val="24"/>
          <w:szCs w:val="24"/>
        </w:rPr>
        <w:t xml:space="preserve">) </w:t>
      </w:r>
      <w:r w:rsidR="00D3388B">
        <w:rPr>
          <w:rFonts w:ascii="Arial" w:hAnsi="Arial" w:cs="Arial"/>
          <w:sz w:val="24"/>
          <w:szCs w:val="24"/>
        </w:rPr>
        <w:t>A sheet summarizing payments to Triumphant Church shows the last rent collected and deposited in the Partnership account was on April 2015</w:t>
      </w:r>
      <w:r w:rsidR="00E37902">
        <w:rPr>
          <w:rFonts w:ascii="Arial" w:hAnsi="Arial" w:cs="Arial"/>
          <w:sz w:val="24"/>
          <w:szCs w:val="24"/>
        </w:rPr>
        <w:t xml:space="preserve"> and the rent was $300 per month</w:t>
      </w:r>
      <w:r w:rsidR="00D3388B">
        <w:rPr>
          <w:rFonts w:ascii="Arial" w:hAnsi="Arial" w:cs="Arial"/>
          <w:sz w:val="24"/>
          <w:szCs w:val="24"/>
        </w:rPr>
        <w:t>.</w:t>
      </w:r>
      <w:r w:rsidR="00D05D23">
        <w:rPr>
          <w:rFonts w:ascii="Arial" w:hAnsi="Arial" w:cs="Arial"/>
          <w:sz w:val="24"/>
          <w:szCs w:val="24"/>
        </w:rPr>
        <w:t xml:space="preserve"> </w:t>
      </w:r>
      <w:r w:rsidR="00D05D23" w:rsidRPr="00CE3DAE">
        <w:rPr>
          <w:rFonts w:ascii="Arial" w:hAnsi="Arial" w:cs="Arial"/>
          <w:sz w:val="24"/>
          <w:szCs w:val="24"/>
        </w:rPr>
        <w:t>(SOF ¶</w:t>
      </w:r>
      <w:r w:rsidR="00D05D23">
        <w:rPr>
          <w:rFonts w:ascii="Arial" w:hAnsi="Arial" w:cs="Arial"/>
          <w:sz w:val="24"/>
          <w:szCs w:val="24"/>
        </w:rPr>
        <w:t xml:space="preserve"> </w:t>
      </w:r>
      <w:r w:rsidR="00A9417F">
        <w:rPr>
          <w:rFonts w:ascii="Arial" w:hAnsi="Arial" w:cs="Arial"/>
          <w:sz w:val="24"/>
          <w:szCs w:val="24"/>
        </w:rPr>
        <w:t>13</w:t>
      </w:r>
      <w:r w:rsidR="00D05D23">
        <w:rPr>
          <w:rFonts w:ascii="Arial" w:hAnsi="Arial" w:cs="Arial"/>
          <w:sz w:val="24"/>
          <w:szCs w:val="24"/>
        </w:rPr>
        <w:t>)</w:t>
      </w:r>
    </w:p>
    <w:p w14:paraId="74893F84" w14:textId="07C98681" w:rsidR="00D3388B" w:rsidRDefault="00D3388B" w:rsidP="009C24F8">
      <w:pPr>
        <w:spacing w:line="480" w:lineRule="auto"/>
        <w:ind w:firstLine="360"/>
        <w:jc w:val="both"/>
        <w:outlineLvl w:val="0"/>
        <w:rPr>
          <w:rFonts w:ascii="Arial" w:hAnsi="Arial" w:cs="Arial"/>
          <w:sz w:val="24"/>
          <w:szCs w:val="24"/>
        </w:rPr>
      </w:pPr>
      <w:r>
        <w:rPr>
          <w:rFonts w:ascii="Arial" w:hAnsi="Arial" w:cs="Arial"/>
          <w:sz w:val="24"/>
          <w:szCs w:val="24"/>
        </w:rPr>
        <w:t>Hamed requests that the missing rents be returned to the Partnership bank account and that any future rents collected be deposited in the Partnership bank account.  The Triumphant Church rent is $300 per month.  The amount collected from May 2015 to May 2019 is $13,800.</w:t>
      </w:r>
      <w:r w:rsidR="00A96487">
        <w:rPr>
          <w:rFonts w:ascii="Arial" w:hAnsi="Arial" w:cs="Arial"/>
          <w:sz w:val="24"/>
          <w:szCs w:val="24"/>
        </w:rPr>
        <w:t xml:space="preserve">  </w:t>
      </w:r>
    </w:p>
    <w:p w14:paraId="5939B7C3" w14:textId="553F95C5" w:rsidR="00A96487" w:rsidRDefault="00A96487" w:rsidP="00A96487">
      <w:pPr>
        <w:pStyle w:val="ListParagraph"/>
        <w:numPr>
          <w:ilvl w:val="0"/>
          <w:numId w:val="6"/>
        </w:numPr>
        <w:spacing w:line="480" w:lineRule="auto"/>
        <w:ind w:left="360" w:hanging="360"/>
        <w:jc w:val="both"/>
        <w:outlineLvl w:val="0"/>
        <w:rPr>
          <w:rFonts w:ascii="Arial" w:hAnsi="Arial" w:cs="Arial"/>
          <w:b/>
          <w:sz w:val="24"/>
          <w:szCs w:val="24"/>
        </w:rPr>
      </w:pPr>
      <w:r w:rsidRPr="00A96487">
        <w:rPr>
          <w:rFonts w:ascii="Arial" w:hAnsi="Arial" w:cs="Arial"/>
          <w:b/>
          <w:sz w:val="24"/>
          <w:szCs w:val="24"/>
        </w:rPr>
        <w:t>Conclusion</w:t>
      </w:r>
    </w:p>
    <w:p w14:paraId="3C3BC2B2" w14:textId="178B744A" w:rsidR="00A96487" w:rsidRPr="00C9322D" w:rsidRDefault="00A96487" w:rsidP="00A96487">
      <w:pPr>
        <w:spacing w:line="480" w:lineRule="auto"/>
        <w:ind w:firstLine="360"/>
        <w:jc w:val="both"/>
        <w:outlineLvl w:val="0"/>
        <w:rPr>
          <w:rFonts w:ascii="Arial" w:hAnsi="Arial" w:cs="Arial"/>
          <w:sz w:val="24"/>
          <w:szCs w:val="24"/>
        </w:rPr>
      </w:pPr>
      <w:r w:rsidRPr="00A96487">
        <w:rPr>
          <w:rFonts w:ascii="Arial" w:hAnsi="Arial" w:cs="Arial"/>
          <w:sz w:val="24"/>
          <w:szCs w:val="24"/>
        </w:rPr>
        <w:t xml:space="preserve">In </w:t>
      </w:r>
      <w:r>
        <w:rPr>
          <w:rFonts w:ascii="Arial" w:hAnsi="Arial" w:cs="Arial"/>
          <w:sz w:val="24"/>
          <w:szCs w:val="24"/>
        </w:rPr>
        <w:t xml:space="preserve">conclusion, Hamed requests that the following assets belonging to Plaza Extra-Tutu be returned:  the power washer, the security cameras, laptop, monitor and TV missing from Plaza Extra-Tutu as they are Hamed’s property.  Hamed also requests that the rents collected by Nejeh Yusuf for the Triumphant Church and the auto body shop belonging </w:t>
      </w:r>
      <w:r>
        <w:rPr>
          <w:rFonts w:ascii="Arial" w:hAnsi="Arial" w:cs="Arial"/>
          <w:sz w:val="24"/>
          <w:szCs w:val="24"/>
        </w:rPr>
        <w:lastRenderedPageBreak/>
        <w:t>to the Partnership be returned to the Partnership account and that any remaining rents collected be deposited in the Partnership account on an ongoing basis.</w:t>
      </w:r>
    </w:p>
    <w:p w14:paraId="03619B29" w14:textId="4B251949" w:rsidR="008418BC" w:rsidRDefault="008418BC">
      <w:pPr>
        <w:spacing w:after="160" w:line="259" w:lineRule="auto"/>
        <w:rPr>
          <w:rFonts w:ascii="Arial" w:hAnsi="Arial" w:cs="Arial"/>
          <w:sz w:val="24"/>
          <w:szCs w:val="24"/>
        </w:rPr>
      </w:pPr>
    </w:p>
    <w:p w14:paraId="26A8C868" w14:textId="4D4D0277" w:rsidR="00902686" w:rsidRPr="001B019C" w:rsidRDefault="00902686" w:rsidP="00902686">
      <w:pPr>
        <w:jc w:val="both"/>
        <w:outlineLvl w:val="0"/>
        <w:rPr>
          <w:rFonts w:ascii="Cambria" w:hAnsi="Cambria" w:cs="Arial"/>
          <w:b/>
          <w:sz w:val="24"/>
          <w:szCs w:val="24"/>
          <w:u w:val="single"/>
        </w:rPr>
      </w:pPr>
      <w:r>
        <w:rPr>
          <w:rFonts w:ascii="Arial" w:hAnsi="Arial" w:cs="Arial"/>
          <w:b/>
          <w:sz w:val="24"/>
          <w:szCs w:val="24"/>
        </w:rPr>
        <w:t xml:space="preserve">Dated: </w:t>
      </w:r>
      <w:r w:rsidR="00AB7A26">
        <w:rPr>
          <w:rFonts w:ascii="Arial" w:hAnsi="Arial" w:cs="Arial"/>
          <w:sz w:val="24"/>
          <w:szCs w:val="24"/>
        </w:rPr>
        <w:t>February 25</w:t>
      </w:r>
      <w:r>
        <w:rPr>
          <w:rFonts w:ascii="Arial" w:hAnsi="Arial" w:cs="Arial"/>
          <w:sz w:val="24"/>
          <w:szCs w:val="24"/>
        </w:rPr>
        <w:t>, 201</w:t>
      </w:r>
      <w:r w:rsidR="00BE6E8B">
        <w:rPr>
          <w:rFonts w:ascii="Arial" w:hAnsi="Arial" w:cs="Arial"/>
          <w:sz w:val="24"/>
          <w:szCs w:val="24"/>
        </w:rPr>
        <w:t>9</w:t>
      </w:r>
      <w:r w:rsidR="00AB7A2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C14553E" w14:textId="1CB5BA9E" w:rsidR="001B019C" w:rsidRPr="001B019C" w:rsidRDefault="001B019C" w:rsidP="00902686">
      <w:pPr>
        <w:ind w:left="5040"/>
        <w:jc w:val="both"/>
        <w:outlineLvl w:val="0"/>
        <w:rPr>
          <w:rFonts w:ascii="Arial" w:hAnsi="Arial" w:cs="Arial"/>
          <w:sz w:val="24"/>
          <w:szCs w:val="24"/>
        </w:rPr>
      </w:pPr>
      <w:r>
        <w:rPr>
          <w:rFonts w:ascii="Arial" w:hAnsi="Arial" w:cs="Arial"/>
          <w:sz w:val="24"/>
          <w:szCs w:val="24"/>
        </w:rPr>
        <w:t>_____________________________</w:t>
      </w:r>
    </w:p>
    <w:p w14:paraId="341CF5FB" w14:textId="1E64621B" w:rsidR="00902686" w:rsidRDefault="00902686" w:rsidP="00902686">
      <w:pPr>
        <w:ind w:left="5040"/>
        <w:jc w:val="both"/>
        <w:outlineLvl w:val="0"/>
        <w:rPr>
          <w:rFonts w:ascii="Arial" w:hAnsi="Arial" w:cs="Arial"/>
          <w:b/>
          <w:sz w:val="24"/>
          <w:szCs w:val="24"/>
        </w:rPr>
      </w:pPr>
      <w:r>
        <w:rPr>
          <w:rFonts w:ascii="Arial" w:hAnsi="Arial" w:cs="Arial"/>
          <w:b/>
          <w:sz w:val="24"/>
          <w:szCs w:val="24"/>
        </w:rPr>
        <w:t>Carl J. Hartmann III, Esq.</w:t>
      </w:r>
    </w:p>
    <w:p w14:paraId="56155A80" w14:textId="77777777" w:rsidR="00902686" w:rsidRDefault="00902686" w:rsidP="00902686">
      <w:pPr>
        <w:ind w:left="5040"/>
        <w:jc w:val="both"/>
        <w:outlineLvl w:val="0"/>
        <w:rPr>
          <w:rFonts w:ascii="Arial" w:hAnsi="Arial" w:cs="Arial"/>
          <w:b/>
          <w:sz w:val="24"/>
          <w:szCs w:val="24"/>
        </w:rPr>
      </w:pPr>
      <w:r>
        <w:rPr>
          <w:rFonts w:ascii="Arial" w:hAnsi="Arial" w:cs="Arial"/>
          <w:i/>
          <w:sz w:val="24"/>
          <w:szCs w:val="24"/>
        </w:rPr>
        <w:t>Co-Counsel for Plaintiff</w:t>
      </w:r>
    </w:p>
    <w:p w14:paraId="0C3DC2CF" w14:textId="77777777" w:rsidR="00902686" w:rsidRDefault="00902686" w:rsidP="00902686">
      <w:pPr>
        <w:ind w:left="5040"/>
        <w:jc w:val="both"/>
        <w:outlineLvl w:val="0"/>
        <w:rPr>
          <w:rFonts w:ascii="Arial" w:hAnsi="Arial" w:cs="Arial"/>
          <w:b/>
          <w:sz w:val="24"/>
          <w:szCs w:val="24"/>
        </w:rPr>
      </w:pPr>
      <w:r>
        <w:rPr>
          <w:rFonts w:ascii="Arial" w:hAnsi="Arial" w:cs="Arial"/>
          <w:sz w:val="24"/>
          <w:szCs w:val="24"/>
        </w:rPr>
        <w:t>5000 Estate Coakley Bay, L6</w:t>
      </w:r>
    </w:p>
    <w:p w14:paraId="38673EAA" w14:textId="77777777" w:rsidR="00902686" w:rsidRDefault="00902686" w:rsidP="00902686">
      <w:pPr>
        <w:ind w:left="5040"/>
        <w:jc w:val="both"/>
        <w:outlineLvl w:val="0"/>
        <w:rPr>
          <w:rFonts w:ascii="Arial" w:hAnsi="Arial" w:cs="Arial"/>
          <w:b/>
          <w:sz w:val="24"/>
          <w:szCs w:val="24"/>
        </w:rPr>
      </w:pPr>
      <w:r>
        <w:rPr>
          <w:rFonts w:ascii="Arial" w:hAnsi="Arial" w:cs="Arial"/>
          <w:sz w:val="24"/>
          <w:szCs w:val="24"/>
        </w:rPr>
        <w:t xml:space="preserve">Christiansted, </w:t>
      </w:r>
      <w:proofErr w:type="spellStart"/>
      <w:r>
        <w:rPr>
          <w:rFonts w:ascii="Arial" w:hAnsi="Arial" w:cs="Arial"/>
          <w:sz w:val="24"/>
          <w:szCs w:val="24"/>
        </w:rPr>
        <w:t>Vl</w:t>
      </w:r>
      <w:proofErr w:type="spellEnd"/>
      <w:r>
        <w:rPr>
          <w:rFonts w:ascii="Arial" w:hAnsi="Arial" w:cs="Arial"/>
          <w:sz w:val="24"/>
          <w:szCs w:val="24"/>
        </w:rPr>
        <w:t xml:space="preserve"> 00820</w:t>
      </w:r>
    </w:p>
    <w:p w14:paraId="6BDBD3D3" w14:textId="77777777" w:rsidR="00902686" w:rsidRDefault="00902686" w:rsidP="00902686">
      <w:pPr>
        <w:ind w:left="5040"/>
        <w:jc w:val="both"/>
        <w:outlineLvl w:val="0"/>
        <w:rPr>
          <w:rFonts w:ascii="Arial" w:hAnsi="Arial" w:cs="Arial"/>
          <w:b/>
          <w:sz w:val="24"/>
          <w:szCs w:val="24"/>
        </w:rPr>
      </w:pPr>
      <w:r>
        <w:rPr>
          <w:rFonts w:ascii="Arial" w:hAnsi="Arial" w:cs="Arial"/>
          <w:sz w:val="24"/>
          <w:szCs w:val="24"/>
        </w:rPr>
        <w:t xml:space="preserve">Email: carl@carlhartmann.com </w:t>
      </w:r>
    </w:p>
    <w:p w14:paraId="6B5A3E36" w14:textId="77777777" w:rsidR="00902686" w:rsidRDefault="00902686" w:rsidP="00902686">
      <w:pPr>
        <w:ind w:left="5040"/>
        <w:jc w:val="both"/>
        <w:outlineLvl w:val="0"/>
        <w:rPr>
          <w:rFonts w:ascii="Arial" w:hAnsi="Arial" w:cs="Arial"/>
          <w:b/>
          <w:sz w:val="24"/>
          <w:szCs w:val="24"/>
        </w:rPr>
      </w:pPr>
      <w:r>
        <w:rPr>
          <w:rFonts w:ascii="Arial" w:hAnsi="Arial" w:cs="Arial"/>
          <w:sz w:val="24"/>
          <w:szCs w:val="24"/>
        </w:rPr>
        <w:t>Tele: (340) 719-8941</w:t>
      </w:r>
    </w:p>
    <w:p w14:paraId="00118180" w14:textId="77777777" w:rsidR="00902686" w:rsidRDefault="00902686" w:rsidP="00902686">
      <w:pPr>
        <w:jc w:val="both"/>
        <w:outlineLvl w:val="0"/>
        <w:rPr>
          <w:rFonts w:ascii="Arial" w:hAnsi="Arial" w:cs="Arial"/>
          <w:b/>
          <w:sz w:val="24"/>
          <w:szCs w:val="24"/>
        </w:rPr>
      </w:pPr>
    </w:p>
    <w:p w14:paraId="3AA1C3EC" w14:textId="77777777" w:rsidR="00902686" w:rsidRDefault="00902686" w:rsidP="00902686">
      <w:pPr>
        <w:outlineLvl w:val="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Joel H. Holt, Esq.</w:t>
      </w:r>
    </w:p>
    <w:p w14:paraId="6AE605F5" w14:textId="77777777" w:rsidR="00902686" w:rsidRDefault="00902686" w:rsidP="00902686">
      <w:pPr>
        <w:rPr>
          <w:rFonts w:ascii="Arial" w:hAnsi="Arial" w:cs="Arial"/>
          <w:i/>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
          <w:sz w:val="24"/>
          <w:szCs w:val="24"/>
        </w:rPr>
        <w:t>Counsel for Plaintiff</w:t>
      </w:r>
    </w:p>
    <w:p w14:paraId="157F6B96" w14:textId="77777777" w:rsidR="00902686" w:rsidRDefault="00902686" w:rsidP="0090268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Law Offices of Joel H. Holt</w:t>
      </w:r>
    </w:p>
    <w:p w14:paraId="544F1C67" w14:textId="77777777" w:rsidR="00902686" w:rsidRDefault="00902686" w:rsidP="0090268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2132 Company Street,</w:t>
      </w:r>
    </w:p>
    <w:p w14:paraId="7A017D1F" w14:textId="77777777" w:rsidR="00902686" w:rsidRDefault="00902686" w:rsidP="0090268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Christiansted, </w:t>
      </w:r>
      <w:proofErr w:type="spellStart"/>
      <w:r>
        <w:rPr>
          <w:rFonts w:ascii="Arial" w:hAnsi="Arial" w:cs="Arial"/>
          <w:sz w:val="24"/>
          <w:szCs w:val="24"/>
        </w:rPr>
        <w:t>Vl</w:t>
      </w:r>
      <w:proofErr w:type="spellEnd"/>
      <w:r>
        <w:rPr>
          <w:rFonts w:ascii="Arial" w:hAnsi="Arial" w:cs="Arial"/>
          <w:sz w:val="24"/>
          <w:szCs w:val="24"/>
        </w:rPr>
        <w:t xml:space="preserve"> 00820</w:t>
      </w:r>
    </w:p>
    <w:p w14:paraId="262A0912" w14:textId="77777777" w:rsidR="00902686" w:rsidRDefault="00902686" w:rsidP="0090268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Email: holtvi@aol.com</w:t>
      </w:r>
    </w:p>
    <w:p w14:paraId="35AAC64A" w14:textId="77777777" w:rsidR="00902686" w:rsidRDefault="00902686" w:rsidP="0090268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Tele: (340) 773-8709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Fax: (340) 773-867</w:t>
      </w:r>
    </w:p>
    <w:p w14:paraId="7385DB0C" w14:textId="77777777" w:rsidR="00902686" w:rsidRDefault="00902686" w:rsidP="00902686">
      <w:pPr>
        <w:tabs>
          <w:tab w:val="center" w:pos="4680"/>
        </w:tabs>
        <w:rPr>
          <w:rFonts w:ascii="Arial" w:hAnsi="Arial" w:cs="Arial"/>
          <w:sz w:val="24"/>
          <w:szCs w:val="24"/>
        </w:rPr>
      </w:pPr>
    </w:p>
    <w:p w14:paraId="71315737" w14:textId="77777777" w:rsidR="00902686" w:rsidRDefault="00902686" w:rsidP="00902686">
      <w:pPr>
        <w:jc w:val="center"/>
        <w:outlineLvl w:val="0"/>
        <w:rPr>
          <w:rFonts w:ascii="Arial" w:hAnsi="Arial" w:cs="Arial"/>
          <w:b/>
          <w:sz w:val="24"/>
          <w:szCs w:val="24"/>
        </w:rPr>
      </w:pPr>
    </w:p>
    <w:p w14:paraId="0CEBBC90" w14:textId="43445C15" w:rsidR="00902686" w:rsidRDefault="00902686" w:rsidP="00902686">
      <w:pPr>
        <w:spacing w:after="160" w:line="256" w:lineRule="auto"/>
        <w:rPr>
          <w:rFonts w:ascii="Arial" w:hAnsi="Arial" w:cs="Arial"/>
          <w:b/>
          <w:sz w:val="24"/>
          <w:szCs w:val="24"/>
        </w:rPr>
      </w:pPr>
    </w:p>
    <w:p w14:paraId="55ED7851" w14:textId="77777777" w:rsidR="00902686" w:rsidRDefault="00902686" w:rsidP="00902686">
      <w:pPr>
        <w:jc w:val="both"/>
        <w:rPr>
          <w:rFonts w:ascii="Arial" w:hAnsi="Arial" w:cs="Arial"/>
          <w:b/>
          <w:sz w:val="24"/>
          <w:szCs w:val="24"/>
        </w:rPr>
      </w:pPr>
    </w:p>
    <w:p w14:paraId="122DA1A2" w14:textId="77777777" w:rsidR="00902686" w:rsidRDefault="00902686" w:rsidP="00902686">
      <w:pPr>
        <w:rPr>
          <w:rFonts w:ascii="Arial" w:hAnsi="Arial" w:cs="Arial"/>
          <w:b/>
          <w:sz w:val="24"/>
          <w:szCs w:val="24"/>
        </w:rPr>
        <w:sectPr w:rsidR="00902686" w:rsidSect="00C23343">
          <w:headerReference w:type="default" r:id="rId8"/>
          <w:headerReference w:type="first" r:id="rId9"/>
          <w:pgSz w:w="12240" w:h="15840"/>
          <w:pgMar w:top="1440" w:right="1440" w:bottom="720" w:left="1440" w:header="720" w:footer="720" w:gutter="0"/>
          <w:pgNumType w:start="1"/>
          <w:cols w:space="720"/>
          <w:titlePg/>
          <w:docGrid w:linePitch="299"/>
        </w:sectPr>
      </w:pPr>
    </w:p>
    <w:p w14:paraId="5D092D69" w14:textId="77777777" w:rsidR="00B75908" w:rsidRDefault="00B75908" w:rsidP="00902686">
      <w:pPr>
        <w:jc w:val="both"/>
        <w:outlineLvl w:val="0"/>
        <w:rPr>
          <w:rFonts w:ascii="Arial" w:hAnsi="Arial" w:cs="Arial"/>
          <w:b/>
          <w:sz w:val="24"/>
          <w:szCs w:val="24"/>
        </w:rPr>
      </w:pPr>
    </w:p>
    <w:p w14:paraId="72BB2C66" w14:textId="77777777" w:rsidR="00B75908" w:rsidRDefault="00B75908" w:rsidP="00B75908">
      <w:pPr>
        <w:jc w:val="center"/>
        <w:outlineLvl w:val="0"/>
        <w:rPr>
          <w:rFonts w:ascii="Arial" w:hAnsi="Arial" w:cs="Arial"/>
          <w:sz w:val="24"/>
          <w:szCs w:val="24"/>
        </w:rPr>
      </w:pPr>
      <w:r>
        <w:rPr>
          <w:rFonts w:ascii="Arial" w:hAnsi="Arial" w:cs="Arial"/>
          <w:b/>
          <w:sz w:val="24"/>
          <w:szCs w:val="24"/>
        </w:rPr>
        <w:t>CERTIFICATE OF SERVICE</w:t>
      </w:r>
    </w:p>
    <w:p w14:paraId="11A33E24" w14:textId="77777777" w:rsidR="00B75908" w:rsidRDefault="00B75908" w:rsidP="00B75908">
      <w:pPr>
        <w:jc w:val="both"/>
        <w:rPr>
          <w:rFonts w:ascii="Arial" w:hAnsi="Arial" w:cs="Arial"/>
          <w:sz w:val="24"/>
          <w:szCs w:val="24"/>
        </w:rPr>
      </w:pPr>
    </w:p>
    <w:p w14:paraId="3E93B2EF" w14:textId="77777777" w:rsidR="00B75908" w:rsidRDefault="00B75908" w:rsidP="00B75908">
      <w:pPr>
        <w:jc w:val="both"/>
        <w:rPr>
          <w:rFonts w:ascii="Arial" w:hAnsi="Arial" w:cs="Arial"/>
          <w:sz w:val="24"/>
          <w:szCs w:val="24"/>
        </w:rPr>
      </w:pPr>
      <w:r>
        <w:rPr>
          <w:rFonts w:ascii="Arial" w:hAnsi="Arial" w:cs="Arial"/>
          <w:sz w:val="24"/>
          <w:szCs w:val="24"/>
        </w:rPr>
        <w:tab/>
        <w:t>I hereby certify that on this 25</w:t>
      </w:r>
      <w:r w:rsidRPr="00AB7A26">
        <w:rPr>
          <w:rFonts w:ascii="Arial" w:hAnsi="Arial" w:cs="Arial"/>
          <w:sz w:val="24"/>
          <w:szCs w:val="24"/>
          <w:vertAlign w:val="superscript"/>
        </w:rPr>
        <w:t>th</w:t>
      </w:r>
      <w:r>
        <w:rPr>
          <w:rFonts w:ascii="Arial" w:hAnsi="Arial" w:cs="Arial"/>
          <w:sz w:val="24"/>
          <w:szCs w:val="24"/>
        </w:rPr>
        <w:t xml:space="preserve"> day of </w:t>
      </w:r>
      <w:proofErr w:type="gramStart"/>
      <w:r>
        <w:rPr>
          <w:rFonts w:ascii="Arial" w:hAnsi="Arial" w:cs="Arial"/>
          <w:sz w:val="24"/>
          <w:szCs w:val="24"/>
        </w:rPr>
        <w:t>February,</w:t>
      </w:r>
      <w:proofErr w:type="gramEnd"/>
      <w:r>
        <w:rPr>
          <w:rFonts w:ascii="Arial" w:hAnsi="Arial" w:cs="Arial"/>
          <w:sz w:val="24"/>
          <w:szCs w:val="24"/>
        </w:rPr>
        <w:t xml:space="preserve"> 2019, I served a copy of the foregoing by email (via </w:t>
      </w:r>
      <w:proofErr w:type="spellStart"/>
      <w:r>
        <w:rPr>
          <w:rFonts w:ascii="Arial" w:hAnsi="Arial" w:cs="Arial"/>
          <w:sz w:val="24"/>
          <w:szCs w:val="24"/>
        </w:rPr>
        <w:t>CaseAnywhere</w:t>
      </w:r>
      <w:proofErr w:type="spellEnd"/>
      <w:r>
        <w:rPr>
          <w:rFonts w:ascii="Arial" w:hAnsi="Arial" w:cs="Arial"/>
          <w:sz w:val="24"/>
          <w:szCs w:val="24"/>
        </w:rPr>
        <w:t>), as agreed by the parties, on:</w:t>
      </w:r>
    </w:p>
    <w:p w14:paraId="1995BA69" w14:textId="77777777" w:rsidR="00B75908" w:rsidRDefault="00B75908" w:rsidP="00902686">
      <w:pPr>
        <w:jc w:val="both"/>
        <w:outlineLvl w:val="0"/>
        <w:rPr>
          <w:rFonts w:ascii="Arial" w:hAnsi="Arial" w:cs="Arial"/>
          <w:b/>
          <w:sz w:val="24"/>
          <w:szCs w:val="24"/>
        </w:rPr>
      </w:pPr>
    </w:p>
    <w:p w14:paraId="13F680E2" w14:textId="77777777" w:rsidR="00B75908" w:rsidRDefault="00B75908" w:rsidP="00902686">
      <w:pPr>
        <w:jc w:val="both"/>
        <w:outlineLvl w:val="0"/>
        <w:rPr>
          <w:rFonts w:ascii="Arial" w:hAnsi="Arial" w:cs="Arial"/>
          <w:b/>
          <w:sz w:val="24"/>
          <w:szCs w:val="24"/>
        </w:rPr>
      </w:pPr>
    </w:p>
    <w:p w14:paraId="7B9E6E08" w14:textId="201D0286" w:rsidR="00902686" w:rsidRDefault="00902686" w:rsidP="00902686">
      <w:pPr>
        <w:jc w:val="both"/>
        <w:outlineLvl w:val="0"/>
        <w:rPr>
          <w:rFonts w:ascii="Arial" w:hAnsi="Arial" w:cs="Arial"/>
          <w:b/>
          <w:sz w:val="24"/>
          <w:szCs w:val="24"/>
        </w:rPr>
      </w:pPr>
      <w:r>
        <w:rPr>
          <w:rFonts w:ascii="Arial" w:hAnsi="Arial" w:cs="Arial"/>
          <w:b/>
          <w:sz w:val="24"/>
          <w:szCs w:val="24"/>
        </w:rPr>
        <w:t>Hon. Edgar Ross</w:t>
      </w:r>
    </w:p>
    <w:p w14:paraId="07F0333A" w14:textId="77777777" w:rsidR="00902686" w:rsidRDefault="00902686" w:rsidP="00902686">
      <w:pPr>
        <w:jc w:val="both"/>
        <w:outlineLvl w:val="0"/>
        <w:rPr>
          <w:rFonts w:ascii="Arial" w:hAnsi="Arial" w:cs="Arial"/>
          <w:sz w:val="24"/>
          <w:szCs w:val="24"/>
        </w:rPr>
      </w:pPr>
      <w:r>
        <w:rPr>
          <w:rFonts w:ascii="Arial" w:hAnsi="Arial" w:cs="Arial"/>
          <w:sz w:val="24"/>
          <w:szCs w:val="24"/>
        </w:rPr>
        <w:t>Special Master</w:t>
      </w:r>
    </w:p>
    <w:p w14:paraId="24E9F789" w14:textId="77777777" w:rsidR="00902686" w:rsidRDefault="00902686" w:rsidP="00902686">
      <w:pPr>
        <w:jc w:val="both"/>
        <w:rPr>
          <w:rFonts w:ascii="Arial" w:hAnsi="Arial" w:cs="Arial"/>
          <w:sz w:val="24"/>
          <w:szCs w:val="24"/>
        </w:rPr>
      </w:pPr>
      <w:r>
        <w:rPr>
          <w:rFonts w:ascii="Arial" w:hAnsi="Arial" w:cs="Arial"/>
          <w:sz w:val="24"/>
          <w:szCs w:val="24"/>
        </w:rPr>
        <w:t>% edgarrossjudge@hotmail.com</w:t>
      </w:r>
    </w:p>
    <w:p w14:paraId="3ECA16D7" w14:textId="77777777" w:rsidR="00902686" w:rsidRDefault="00902686" w:rsidP="00902686">
      <w:pPr>
        <w:jc w:val="both"/>
        <w:rPr>
          <w:rFonts w:ascii="Arial" w:hAnsi="Arial" w:cs="Arial"/>
          <w:sz w:val="24"/>
          <w:szCs w:val="24"/>
        </w:rPr>
      </w:pPr>
    </w:p>
    <w:p w14:paraId="69DB084D" w14:textId="77777777" w:rsidR="00902686" w:rsidRDefault="00902686" w:rsidP="00902686">
      <w:pPr>
        <w:autoSpaceDE w:val="0"/>
        <w:autoSpaceDN w:val="0"/>
        <w:adjustRightInd w:val="0"/>
        <w:jc w:val="both"/>
        <w:outlineLvl w:val="0"/>
        <w:rPr>
          <w:rFonts w:ascii="Arial" w:eastAsia="Times New Roman" w:hAnsi="Arial" w:cs="Arial"/>
          <w:b/>
          <w:bCs/>
          <w:color w:val="212121"/>
          <w:sz w:val="24"/>
          <w:szCs w:val="23"/>
        </w:rPr>
      </w:pPr>
      <w:r>
        <w:rPr>
          <w:rFonts w:ascii="Arial" w:eastAsia="Times New Roman" w:hAnsi="Arial" w:cs="Arial"/>
          <w:b/>
          <w:bCs/>
          <w:color w:val="212121"/>
          <w:sz w:val="24"/>
          <w:szCs w:val="23"/>
        </w:rPr>
        <w:t>Gregory H. Hodges</w:t>
      </w:r>
    </w:p>
    <w:p w14:paraId="5D198B08" w14:textId="77777777" w:rsidR="00902686" w:rsidRDefault="00902686" w:rsidP="00902686">
      <w:pPr>
        <w:autoSpaceDE w:val="0"/>
        <w:autoSpaceDN w:val="0"/>
        <w:adjustRightInd w:val="0"/>
        <w:jc w:val="both"/>
        <w:outlineLvl w:val="0"/>
        <w:rPr>
          <w:rFonts w:ascii="Arial" w:eastAsia="Times New Roman" w:hAnsi="Arial" w:cs="Arial"/>
          <w:b/>
          <w:bCs/>
          <w:color w:val="212121"/>
          <w:sz w:val="24"/>
          <w:szCs w:val="23"/>
        </w:rPr>
      </w:pPr>
      <w:r>
        <w:rPr>
          <w:rFonts w:ascii="Arial" w:eastAsia="Times New Roman" w:hAnsi="Arial" w:cs="Arial"/>
          <w:b/>
          <w:bCs/>
          <w:color w:val="212121"/>
          <w:sz w:val="24"/>
          <w:szCs w:val="23"/>
        </w:rPr>
        <w:t>Charlotte Perrell</w:t>
      </w:r>
    </w:p>
    <w:p w14:paraId="37F7A6A5" w14:textId="77777777" w:rsidR="00902686" w:rsidRDefault="00902686" w:rsidP="00902686">
      <w:pPr>
        <w:autoSpaceDE w:val="0"/>
        <w:autoSpaceDN w:val="0"/>
        <w:adjustRightInd w:val="0"/>
        <w:jc w:val="both"/>
        <w:outlineLvl w:val="0"/>
        <w:rPr>
          <w:rFonts w:ascii="Arial" w:eastAsia="Times New Roman" w:hAnsi="Arial" w:cs="Arial"/>
          <w:color w:val="212121"/>
          <w:sz w:val="24"/>
          <w:szCs w:val="23"/>
        </w:rPr>
      </w:pPr>
      <w:r>
        <w:rPr>
          <w:rFonts w:ascii="Arial" w:eastAsia="Times New Roman" w:hAnsi="Arial" w:cs="Arial"/>
          <w:color w:val="212121"/>
          <w:sz w:val="24"/>
          <w:szCs w:val="23"/>
        </w:rPr>
        <w:t xml:space="preserve">Law House, 10000 Frederiksberg </w:t>
      </w:r>
      <w:proofErr w:type="spellStart"/>
      <w:r>
        <w:rPr>
          <w:rFonts w:ascii="Arial" w:eastAsia="Times New Roman" w:hAnsi="Arial" w:cs="Arial"/>
          <w:color w:val="212121"/>
          <w:sz w:val="24"/>
          <w:szCs w:val="23"/>
        </w:rPr>
        <w:t>Gade</w:t>
      </w:r>
      <w:proofErr w:type="spellEnd"/>
    </w:p>
    <w:p w14:paraId="32C0E1A2" w14:textId="77777777" w:rsidR="00902686" w:rsidRDefault="00902686" w:rsidP="00902686">
      <w:pPr>
        <w:autoSpaceDE w:val="0"/>
        <w:autoSpaceDN w:val="0"/>
        <w:adjustRightInd w:val="0"/>
        <w:jc w:val="both"/>
        <w:rPr>
          <w:rFonts w:ascii="Arial" w:eastAsia="Times New Roman" w:hAnsi="Arial" w:cs="Arial"/>
          <w:color w:val="212121"/>
          <w:sz w:val="24"/>
          <w:szCs w:val="23"/>
        </w:rPr>
      </w:pPr>
      <w:r>
        <w:rPr>
          <w:rFonts w:ascii="Arial" w:eastAsia="Times New Roman" w:hAnsi="Arial" w:cs="Arial"/>
          <w:color w:val="212121"/>
          <w:sz w:val="24"/>
          <w:szCs w:val="23"/>
        </w:rPr>
        <w:t>P.O. Box 756</w:t>
      </w:r>
    </w:p>
    <w:p w14:paraId="2C9CC797" w14:textId="77777777" w:rsidR="00902686" w:rsidRDefault="00902686" w:rsidP="00902686">
      <w:pPr>
        <w:autoSpaceDE w:val="0"/>
        <w:autoSpaceDN w:val="0"/>
        <w:adjustRightInd w:val="0"/>
        <w:jc w:val="both"/>
        <w:rPr>
          <w:rFonts w:ascii="Arial" w:eastAsia="Times New Roman" w:hAnsi="Arial" w:cs="Arial"/>
          <w:color w:val="212121"/>
          <w:sz w:val="24"/>
          <w:szCs w:val="23"/>
        </w:rPr>
      </w:pPr>
      <w:r>
        <w:rPr>
          <w:rFonts w:ascii="Arial" w:eastAsia="Times New Roman" w:hAnsi="Arial" w:cs="Arial"/>
          <w:color w:val="212121"/>
          <w:sz w:val="24"/>
          <w:szCs w:val="23"/>
        </w:rPr>
        <w:t>St. Thomas, VI 00802</w:t>
      </w:r>
    </w:p>
    <w:p w14:paraId="15A1A720" w14:textId="77777777" w:rsidR="00902686" w:rsidRDefault="00902686" w:rsidP="00902686">
      <w:pPr>
        <w:jc w:val="both"/>
        <w:rPr>
          <w:rFonts w:ascii="Arial" w:eastAsia="Times New Roman" w:hAnsi="Arial" w:cs="Arial"/>
          <w:color w:val="212121"/>
          <w:sz w:val="24"/>
          <w:szCs w:val="23"/>
        </w:rPr>
      </w:pPr>
      <w:r>
        <w:rPr>
          <w:rFonts w:ascii="Arial" w:eastAsia="Times New Roman" w:hAnsi="Arial" w:cs="Arial"/>
          <w:color w:val="212121"/>
          <w:sz w:val="24"/>
          <w:szCs w:val="23"/>
        </w:rPr>
        <w:t>ghodges@dtflaw.com</w:t>
      </w:r>
    </w:p>
    <w:p w14:paraId="75954419" w14:textId="77777777" w:rsidR="00902686" w:rsidRDefault="00902686" w:rsidP="00902686">
      <w:pPr>
        <w:jc w:val="both"/>
        <w:rPr>
          <w:rFonts w:ascii="Arial" w:eastAsia="Times New Roman" w:hAnsi="Arial" w:cs="Arial"/>
          <w:color w:val="212121"/>
          <w:sz w:val="24"/>
          <w:szCs w:val="23"/>
        </w:rPr>
      </w:pPr>
    </w:p>
    <w:p w14:paraId="7A626C3D" w14:textId="77777777" w:rsidR="00902686" w:rsidRDefault="00902686" w:rsidP="00902686">
      <w:pPr>
        <w:rPr>
          <w:rFonts w:ascii="Arial" w:eastAsia="Times New Roman" w:hAnsi="Arial" w:cs="Arial"/>
          <w:b/>
          <w:sz w:val="24"/>
          <w:szCs w:val="23"/>
        </w:rPr>
      </w:pPr>
      <w:r>
        <w:rPr>
          <w:rFonts w:ascii="Arial" w:eastAsia="Times New Roman" w:hAnsi="Arial" w:cs="Arial"/>
          <w:b/>
          <w:sz w:val="24"/>
          <w:szCs w:val="23"/>
        </w:rPr>
        <w:t xml:space="preserve">Mark W. </w:t>
      </w:r>
      <w:r>
        <w:rPr>
          <w:rFonts w:ascii="Arial" w:eastAsia="Times New Roman" w:hAnsi="Arial" w:cs="Arial"/>
          <w:b/>
          <w:sz w:val="24"/>
          <w:szCs w:val="21"/>
        </w:rPr>
        <w:t>Eckard</w:t>
      </w:r>
    </w:p>
    <w:p w14:paraId="2CDF556D" w14:textId="77777777" w:rsidR="00902686" w:rsidRDefault="00902686" w:rsidP="00902686">
      <w:pPr>
        <w:autoSpaceDE w:val="0"/>
        <w:autoSpaceDN w:val="0"/>
        <w:adjustRightInd w:val="0"/>
        <w:jc w:val="both"/>
        <w:outlineLvl w:val="0"/>
        <w:rPr>
          <w:rFonts w:ascii="Arial" w:eastAsia="Times New Roman" w:hAnsi="Arial" w:cs="Arial"/>
          <w:sz w:val="24"/>
          <w:szCs w:val="20"/>
        </w:rPr>
      </w:pPr>
      <w:r>
        <w:rPr>
          <w:rFonts w:ascii="Arial" w:eastAsia="Times New Roman" w:hAnsi="Arial" w:cs="Arial"/>
          <w:sz w:val="24"/>
          <w:szCs w:val="21"/>
        </w:rPr>
        <w:t>Hamm, Eckard</w:t>
      </w:r>
      <w:r>
        <w:rPr>
          <w:rFonts w:ascii="Arial" w:eastAsia="Times New Roman" w:hAnsi="Arial" w:cs="Arial"/>
          <w:sz w:val="24"/>
          <w:szCs w:val="20"/>
        </w:rPr>
        <w:t>, LLP</w:t>
      </w:r>
    </w:p>
    <w:p w14:paraId="0EDCF46B" w14:textId="77777777" w:rsidR="00902686" w:rsidRDefault="00902686" w:rsidP="00902686">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5030 Anchor Way</w:t>
      </w:r>
    </w:p>
    <w:p w14:paraId="4D995ABA" w14:textId="77777777" w:rsidR="00902686" w:rsidRDefault="00902686" w:rsidP="00902686">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 xml:space="preserve">Christiansted, </w:t>
      </w:r>
      <w:r>
        <w:rPr>
          <w:rFonts w:ascii="Arial" w:eastAsia="Times New Roman" w:hAnsi="Arial" w:cs="Arial"/>
          <w:sz w:val="24"/>
          <w:szCs w:val="26"/>
        </w:rPr>
        <w:t xml:space="preserve">VI </w:t>
      </w:r>
      <w:r>
        <w:rPr>
          <w:rFonts w:ascii="Arial" w:eastAsia="Times New Roman" w:hAnsi="Arial" w:cs="Arial"/>
          <w:sz w:val="24"/>
          <w:szCs w:val="21"/>
        </w:rPr>
        <w:t>00820</w:t>
      </w:r>
    </w:p>
    <w:p w14:paraId="0F3A71B5" w14:textId="77777777" w:rsidR="00902686" w:rsidRDefault="00902686" w:rsidP="00902686">
      <w:pPr>
        <w:jc w:val="both"/>
        <w:rPr>
          <w:rFonts w:ascii="Arial" w:eastAsia="Times New Roman" w:hAnsi="Arial" w:cs="Arial"/>
          <w:sz w:val="24"/>
          <w:szCs w:val="16"/>
        </w:rPr>
      </w:pPr>
      <w:r>
        <w:rPr>
          <w:rFonts w:ascii="Arial" w:eastAsia="Times New Roman" w:hAnsi="Arial" w:cs="Arial"/>
          <w:sz w:val="24"/>
          <w:szCs w:val="16"/>
        </w:rPr>
        <w:t>mark@markeckard.com</w:t>
      </w:r>
    </w:p>
    <w:p w14:paraId="5028E1F4" w14:textId="77777777" w:rsidR="00902686" w:rsidRDefault="00902686" w:rsidP="00902686">
      <w:pPr>
        <w:autoSpaceDE w:val="0"/>
        <w:autoSpaceDN w:val="0"/>
        <w:adjustRightInd w:val="0"/>
        <w:jc w:val="both"/>
        <w:rPr>
          <w:rFonts w:ascii="Arial" w:eastAsia="Times New Roman" w:hAnsi="Arial" w:cs="Arial"/>
          <w:sz w:val="24"/>
          <w:szCs w:val="21"/>
        </w:rPr>
      </w:pPr>
    </w:p>
    <w:p w14:paraId="4B712621" w14:textId="77777777" w:rsidR="00902686" w:rsidRDefault="00902686" w:rsidP="00902686">
      <w:pPr>
        <w:jc w:val="both"/>
        <w:outlineLvl w:val="0"/>
        <w:rPr>
          <w:rFonts w:ascii="Arial" w:eastAsia="Times New Roman" w:hAnsi="Arial" w:cs="Arial"/>
          <w:b/>
          <w:sz w:val="24"/>
          <w:szCs w:val="21"/>
        </w:rPr>
      </w:pPr>
      <w:r>
        <w:rPr>
          <w:rFonts w:ascii="Arial" w:eastAsia="Times New Roman" w:hAnsi="Arial" w:cs="Arial"/>
          <w:b/>
          <w:sz w:val="24"/>
          <w:szCs w:val="16"/>
        </w:rPr>
        <w:t>Jeffrey B. C. Moorhead</w:t>
      </w:r>
    </w:p>
    <w:p w14:paraId="4ED0ADAF" w14:textId="77777777" w:rsidR="00902686" w:rsidRDefault="00902686" w:rsidP="00902686">
      <w:pPr>
        <w:jc w:val="both"/>
        <w:outlineLvl w:val="0"/>
        <w:rPr>
          <w:rFonts w:ascii="Arial" w:eastAsia="Times New Roman" w:hAnsi="Arial" w:cs="Arial"/>
          <w:sz w:val="24"/>
          <w:szCs w:val="21"/>
        </w:rPr>
      </w:pPr>
      <w:r>
        <w:rPr>
          <w:rFonts w:ascii="Arial" w:eastAsia="Times New Roman" w:hAnsi="Arial" w:cs="Arial"/>
          <w:sz w:val="24"/>
          <w:szCs w:val="16"/>
        </w:rPr>
        <w:t>CRT Brow Building</w:t>
      </w:r>
    </w:p>
    <w:p w14:paraId="36A3E96B" w14:textId="77777777" w:rsidR="00902686" w:rsidRDefault="00902686" w:rsidP="00902686">
      <w:pPr>
        <w:autoSpaceDE w:val="0"/>
        <w:autoSpaceDN w:val="0"/>
        <w:adjustRightInd w:val="0"/>
        <w:jc w:val="both"/>
        <w:rPr>
          <w:rFonts w:ascii="Arial" w:eastAsia="Times New Roman" w:hAnsi="Arial" w:cs="Arial"/>
          <w:sz w:val="24"/>
          <w:szCs w:val="20"/>
        </w:rPr>
      </w:pPr>
      <w:r>
        <w:rPr>
          <w:rFonts w:ascii="Arial" w:eastAsia="Times New Roman" w:hAnsi="Arial" w:cs="Arial"/>
          <w:sz w:val="24"/>
          <w:szCs w:val="20"/>
        </w:rPr>
        <w:t xml:space="preserve">1132 </w:t>
      </w:r>
      <w:r>
        <w:rPr>
          <w:rFonts w:ascii="Arial" w:eastAsia="Times New Roman" w:hAnsi="Arial" w:cs="Arial"/>
          <w:sz w:val="24"/>
          <w:szCs w:val="24"/>
        </w:rPr>
        <w:t xml:space="preserve">King </w:t>
      </w:r>
      <w:r>
        <w:rPr>
          <w:rFonts w:ascii="Arial" w:eastAsia="Times New Roman" w:hAnsi="Arial" w:cs="Arial"/>
          <w:sz w:val="24"/>
          <w:szCs w:val="20"/>
        </w:rPr>
        <w:t>Street, Suite 3</w:t>
      </w:r>
    </w:p>
    <w:p w14:paraId="493E755A" w14:textId="77777777" w:rsidR="00902686" w:rsidRDefault="00902686" w:rsidP="00902686">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 xml:space="preserve">Christiansted, </w:t>
      </w:r>
      <w:r>
        <w:rPr>
          <w:rFonts w:ascii="Arial" w:eastAsia="Times New Roman" w:hAnsi="Arial" w:cs="Arial"/>
          <w:sz w:val="24"/>
          <w:szCs w:val="25"/>
        </w:rPr>
        <w:t xml:space="preserve">VI </w:t>
      </w:r>
      <w:r>
        <w:rPr>
          <w:rFonts w:ascii="Arial" w:eastAsia="Times New Roman" w:hAnsi="Arial" w:cs="Arial"/>
          <w:sz w:val="24"/>
          <w:szCs w:val="21"/>
        </w:rPr>
        <w:t>00820</w:t>
      </w:r>
    </w:p>
    <w:p w14:paraId="7C28E278" w14:textId="77777777" w:rsidR="00902686" w:rsidRDefault="00902686" w:rsidP="00902686">
      <w:pPr>
        <w:autoSpaceDE w:val="0"/>
        <w:autoSpaceDN w:val="0"/>
        <w:adjustRightInd w:val="0"/>
        <w:jc w:val="both"/>
        <w:rPr>
          <w:rFonts w:ascii="Arial" w:eastAsia="Times New Roman" w:hAnsi="Arial" w:cs="Arial"/>
          <w:sz w:val="24"/>
        </w:rPr>
      </w:pPr>
      <w:r>
        <w:rPr>
          <w:rFonts w:ascii="Arial" w:eastAsia="Times New Roman" w:hAnsi="Arial" w:cs="Arial"/>
          <w:sz w:val="24"/>
          <w:szCs w:val="17"/>
        </w:rPr>
        <w:t>j</w:t>
      </w:r>
      <w:r>
        <w:rPr>
          <w:rFonts w:ascii="Arial" w:eastAsia="Times New Roman" w:hAnsi="Arial" w:cs="Arial"/>
          <w:sz w:val="24"/>
          <w:szCs w:val="21"/>
        </w:rPr>
        <w:t>effreyml</w:t>
      </w:r>
      <w:r>
        <w:rPr>
          <w:rFonts w:ascii="Arial" w:eastAsia="Times New Roman" w:hAnsi="Arial" w:cs="Arial"/>
          <w:sz w:val="24"/>
          <w:szCs w:val="17"/>
        </w:rPr>
        <w:t>aw</w:t>
      </w:r>
      <w:r>
        <w:rPr>
          <w:rFonts w:ascii="Arial" w:eastAsia="Times New Roman" w:hAnsi="Arial" w:cs="Arial"/>
          <w:sz w:val="24"/>
          <w:szCs w:val="20"/>
        </w:rPr>
        <w:t>@y</w:t>
      </w:r>
      <w:r>
        <w:rPr>
          <w:rFonts w:ascii="Arial" w:eastAsia="Times New Roman" w:hAnsi="Arial" w:cs="Arial"/>
          <w:sz w:val="24"/>
          <w:szCs w:val="18"/>
        </w:rPr>
        <w:t>aho</w:t>
      </w:r>
      <w:r>
        <w:rPr>
          <w:rFonts w:ascii="Arial" w:eastAsia="Times New Roman" w:hAnsi="Arial" w:cs="Arial"/>
          <w:sz w:val="24"/>
          <w:szCs w:val="15"/>
        </w:rPr>
        <w:t>o</w:t>
      </w:r>
      <w:r>
        <w:rPr>
          <w:rFonts w:ascii="Arial" w:eastAsia="Times New Roman" w:hAnsi="Arial" w:cs="Arial"/>
          <w:sz w:val="24"/>
          <w:szCs w:val="12"/>
        </w:rPr>
        <w:t>.</w:t>
      </w:r>
      <w:r>
        <w:rPr>
          <w:rFonts w:ascii="Arial" w:eastAsia="Times New Roman" w:hAnsi="Arial" w:cs="Arial"/>
          <w:sz w:val="24"/>
        </w:rPr>
        <w:t>com</w:t>
      </w:r>
      <w:r>
        <w:rPr>
          <w:rFonts w:ascii="Arial" w:eastAsia="Times New Roman" w:hAnsi="Arial" w:cs="Arial"/>
          <w:sz w:val="24"/>
        </w:rPr>
        <w:tab/>
      </w:r>
    </w:p>
    <w:p w14:paraId="3CAABBD2" w14:textId="22283D5F" w:rsidR="00902686" w:rsidRDefault="00902686" w:rsidP="00902686">
      <w:pPr>
        <w:rPr>
          <w:rFonts w:ascii="Arial" w:eastAsia="Times New Roman" w:hAnsi="Arial" w:cs="Arial"/>
          <w:sz w:val="24"/>
        </w:rPr>
      </w:pPr>
    </w:p>
    <w:p w14:paraId="5965507A" w14:textId="2B1B5A86" w:rsidR="00902686" w:rsidRDefault="00902686" w:rsidP="00902686">
      <w:pPr>
        <w:autoSpaceDE w:val="0"/>
        <w:autoSpaceDN w:val="0"/>
        <w:adjustRightInd w:val="0"/>
        <w:jc w:val="both"/>
        <w:rPr>
          <w:rFonts w:ascii="Arial" w:eastAsia="Times New Roman" w:hAnsi="Arial" w:cs="Arial"/>
          <w:sz w:val="24"/>
          <w:u w:val="single"/>
        </w:rPr>
      </w:pP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sidR="001B019C">
        <w:rPr>
          <w:rFonts w:ascii="Arial" w:eastAsia="Times New Roman" w:hAnsi="Arial" w:cs="Arial"/>
          <w:sz w:val="24"/>
        </w:rPr>
        <w:tab/>
        <w:t>_________________________</w:t>
      </w:r>
    </w:p>
    <w:p w14:paraId="1ECD36E2" w14:textId="77777777" w:rsidR="00902686" w:rsidRDefault="00902686" w:rsidP="00902686">
      <w:pPr>
        <w:autoSpaceDE w:val="0"/>
        <w:autoSpaceDN w:val="0"/>
        <w:adjustRightInd w:val="0"/>
        <w:jc w:val="both"/>
        <w:rPr>
          <w:rFonts w:ascii="Arial" w:eastAsia="Times New Roman" w:hAnsi="Arial" w:cs="Arial"/>
          <w:sz w:val="24"/>
        </w:rPr>
      </w:pPr>
    </w:p>
    <w:p w14:paraId="41BF386B" w14:textId="77777777" w:rsidR="00902686" w:rsidRDefault="00902686" w:rsidP="00902686">
      <w:pPr>
        <w:autoSpaceDE w:val="0"/>
        <w:autoSpaceDN w:val="0"/>
        <w:adjustRightInd w:val="0"/>
        <w:jc w:val="center"/>
        <w:rPr>
          <w:rFonts w:ascii="Arial" w:eastAsia="Times New Roman" w:hAnsi="Arial" w:cs="Arial"/>
          <w:b/>
          <w:sz w:val="24"/>
        </w:rPr>
      </w:pPr>
      <w:r>
        <w:rPr>
          <w:rFonts w:ascii="Arial" w:eastAsia="Times New Roman" w:hAnsi="Arial" w:cs="Arial"/>
          <w:b/>
          <w:sz w:val="24"/>
        </w:rPr>
        <w:t>CERTIFICATE OF COMPLIANCE WITH RULE 6-1(e)</w:t>
      </w:r>
    </w:p>
    <w:p w14:paraId="5FE4432D" w14:textId="77777777" w:rsidR="00902686" w:rsidRDefault="00902686" w:rsidP="00902686">
      <w:pPr>
        <w:autoSpaceDE w:val="0"/>
        <w:autoSpaceDN w:val="0"/>
        <w:adjustRightInd w:val="0"/>
        <w:jc w:val="both"/>
        <w:rPr>
          <w:rFonts w:ascii="Arial" w:eastAsia="Times New Roman" w:hAnsi="Arial" w:cs="Arial"/>
          <w:sz w:val="24"/>
        </w:rPr>
      </w:pPr>
    </w:p>
    <w:p w14:paraId="52F1FB2D" w14:textId="298D5E9B" w:rsidR="00902686" w:rsidRDefault="00902686" w:rsidP="00902686">
      <w:pPr>
        <w:autoSpaceDE w:val="0"/>
        <w:autoSpaceDN w:val="0"/>
        <w:adjustRightInd w:val="0"/>
        <w:jc w:val="both"/>
        <w:rPr>
          <w:rFonts w:ascii="Arial" w:eastAsia="Times New Roman" w:hAnsi="Arial" w:cs="Arial"/>
          <w:sz w:val="24"/>
        </w:rPr>
      </w:pPr>
      <w:r>
        <w:rPr>
          <w:rFonts w:ascii="Arial" w:eastAsia="Times New Roman" w:hAnsi="Arial" w:cs="Arial"/>
          <w:sz w:val="24"/>
        </w:rPr>
        <w:t>This document complies with the page or word limitation set forth in Rule 6-1(e).</w:t>
      </w:r>
    </w:p>
    <w:p w14:paraId="2F731D4D" w14:textId="6E37E744" w:rsidR="001B019C" w:rsidRDefault="001B019C" w:rsidP="00902686">
      <w:pPr>
        <w:autoSpaceDE w:val="0"/>
        <w:autoSpaceDN w:val="0"/>
        <w:adjustRightInd w:val="0"/>
        <w:jc w:val="both"/>
        <w:rPr>
          <w:rFonts w:ascii="Arial" w:eastAsia="Times New Roman" w:hAnsi="Arial" w:cs="Arial"/>
          <w:sz w:val="24"/>
        </w:rPr>
      </w:pPr>
    </w:p>
    <w:p w14:paraId="71B002CD" w14:textId="77777777" w:rsidR="001B019C" w:rsidRDefault="001B019C" w:rsidP="00902686">
      <w:pPr>
        <w:autoSpaceDE w:val="0"/>
        <w:autoSpaceDN w:val="0"/>
        <w:adjustRightInd w:val="0"/>
        <w:jc w:val="both"/>
        <w:rPr>
          <w:rFonts w:ascii="Arial" w:eastAsia="Times New Roman" w:hAnsi="Arial" w:cs="Arial"/>
          <w:sz w:val="24"/>
        </w:rPr>
      </w:pPr>
      <w:bookmarkStart w:id="1" w:name="_GoBack"/>
      <w:bookmarkEnd w:id="1"/>
    </w:p>
    <w:p w14:paraId="283DC16B" w14:textId="77777777" w:rsidR="00902686" w:rsidRDefault="00902686" w:rsidP="00902686">
      <w:pPr>
        <w:autoSpaceDE w:val="0"/>
        <w:autoSpaceDN w:val="0"/>
        <w:adjustRightInd w:val="0"/>
        <w:jc w:val="both"/>
        <w:rPr>
          <w:rFonts w:ascii="Arial" w:eastAsia="Times New Roman" w:hAnsi="Arial" w:cs="Arial"/>
          <w:sz w:val="24"/>
        </w:rPr>
      </w:pPr>
    </w:p>
    <w:p w14:paraId="6431F811" w14:textId="26A881EE" w:rsidR="00902686" w:rsidRDefault="00902686" w:rsidP="00902686">
      <w:pPr>
        <w:autoSpaceDE w:val="0"/>
        <w:autoSpaceDN w:val="0"/>
        <w:adjustRightInd w:val="0"/>
        <w:jc w:val="both"/>
        <w:rPr>
          <w:rFonts w:ascii="Arial" w:eastAsia="Times New Roman" w:hAnsi="Arial" w:cs="Arial"/>
          <w:sz w:val="24"/>
          <w:u w:val="single"/>
        </w:rPr>
      </w:pP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sidR="001B019C">
        <w:rPr>
          <w:rFonts w:ascii="Arial" w:eastAsia="Times New Roman" w:hAnsi="Arial" w:cs="Arial"/>
          <w:sz w:val="24"/>
        </w:rPr>
        <w:t>_________________________</w:t>
      </w:r>
    </w:p>
    <w:p w14:paraId="19458FA9" w14:textId="77777777" w:rsidR="009F7B90" w:rsidRDefault="009F7B90"/>
    <w:sectPr w:rsidR="009F7B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D3712" w14:textId="77777777" w:rsidR="000E32B3" w:rsidRDefault="000E32B3">
      <w:r>
        <w:separator/>
      </w:r>
    </w:p>
  </w:endnote>
  <w:endnote w:type="continuationSeparator" w:id="0">
    <w:p w14:paraId="69938208" w14:textId="77777777" w:rsidR="000E32B3" w:rsidRDefault="000E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2091B" w14:textId="77777777" w:rsidR="000E32B3" w:rsidRDefault="000E32B3">
      <w:r>
        <w:separator/>
      </w:r>
    </w:p>
  </w:footnote>
  <w:footnote w:type="continuationSeparator" w:id="0">
    <w:p w14:paraId="6914CE9E" w14:textId="77777777" w:rsidR="000E32B3" w:rsidRDefault="000E32B3">
      <w:r>
        <w:continuationSeparator/>
      </w:r>
    </w:p>
  </w:footnote>
  <w:footnote w:id="1">
    <w:p w14:paraId="596D1674" w14:textId="606EB403" w:rsidR="009B3DBC" w:rsidRDefault="009B3DBC" w:rsidP="009B3DBC">
      <w:pPr>
        <w:pStyle w:val="FootnoteText"/>
        <w:jc w:val="both"/>
      </w:pPr>
      <w:r w:rsidRPr="00007F49">
        <w:rPr>
          <w:rStyle w:val="FootnoteReference"/>
          <w:rFonts w:ascii="Arial" w:hAnsi="Arial" w:cs="Arial"/>
          <w:sz w:val="24"/>
          <w:szCs w:val="24"/>
        </w:rPr>
        <w:footnoteRef/>
      </w:r>
      <w:r w:rsidR="00A8083B">
        <w:t xml:space="preserve"> </w:t>
      </w:r>
      <w:r>
        <w:rPr>
          <w:rFonts w:ascii="Arial" w:hAnsi="Arial" w:cs="Arial"/>
          <w:sz w:val="24"/>
          <w:szCs w:val="24"/>
        </w:rPr>
        <w:t>Hamed has filed his statement of facts separately. It is incorporated herein and references to it are denoted as “SOF.”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5428D" w14:textId="3D580A63" w:rsidR="00C23343" w:rsidRDefault="00C23343">
    <w:pPr>
      <w:pStyle w:val="Header"/>
    </w:pPr>
    <w:r>
      <w:t>Hamed’s Summary Judgment Motion re his Revised Claim</w:t>
    </w:r>
    <w:r w:rsidR="00A04753">
      <w:t>s</w:t>
    </w:r>
    <w:r>
      <w:t xml:space="preserve"> </w:t>
    </w:r>
    <w:r>
      <w:rPr>
        <w:noProof/>
      </w:rPr>
      <w:t>H-</w:t>
    </w:r>
    <w:r w:rsidR="00A04753">
      <w:rPr>
        <w:noProof/>
      </w:rPr>
      <w:t>16 and H-34</w:t>
    </w:r>
  </w:p>
  <w:p w14:paraId="6142AA1F" w14:textId="59E5C233" w:rsidR="00A04753" w:rsidRDefault="00A04753">
    <w:pPr>
      <w:pStyle w:val="Header"/>
      <w:rPr>
        <w:noProof/>
      </w:rPr>
    </w:pPr>
    <w:r>
      <w:rPr>
        <w:noProof/>
      </w:rPr>
      <w:t>Yusuf’s Use of Partnership Resou</w:t>
    </w:r>
    <w:r w:rsidR="00E03302">
      <w:rPr>
        <w:noProof/>
      </w:rPr>
      <w:t>r</w:t>
    </w:r>
    <w:r>
      <w:rPr>
        <w:noProof/>
      </w:rPr>
      <w:t>ces and Rents</w:t>
    </w:r>
    <w:r w:rsidR="00E03302">
      <w:rPr>
        <w:noProof/>
      </w:rPr>
      <w:t xml:space="preserve"> </w:t>
    </w:r>
    <w:r>
      <w:rPr>
        <w:noProof/>
      </w:rPr>
      <w:t>Collected</w:t>
    </w:r>
  </w:p>
  <w:p w14:paraId="47326813" w14:textId="2E55E312" w:rsidR="00C23343" w:rsidRDefault="00C23343">
    <w:pPr>
      <w:pStyle w:val="Header"/>
      <w:rPr>
        <w:b/>
        <w:noProof/>
      </w:rPr>
    </w:pPr>
    <w:r w:rsidRPr="00F54002">
      <w:rPr>
        <w:b/>
      </w:rPr>
      <w:t xml:space="preserve">Page </w:t>
    </w:r>
    <w:r w:rsidRPr="00F54002">
      <w:rPr>
        <w:b/>
      </w:rPr>
      <w:fldChar w:fldCharType="begin"/>
    </w:r>
    <w:r w:rsidRPr="00F54002">
      <w:rPr>
        <w:b/>
      </w:rPr>
      <w:instrText xml:space="preserve"> PAGE   \* MERGEFORMAT </w:instrText>
    </w:r>
    <w:r w:rsidRPr="00F54002">
      <w:rPr>
        <w:b/>
      </w:rPr>
      <w:fldChar w:fldCharType="separate"/>
    </w:r>
    <w:r w:rsidRPr="00F54002">
      <w:rPr>
        <w:b/>
        <w:noProof/>
      </w:rPr>
      <w:t>1</w:t>
    </w:r>
    <w:r w:rsidRPr="00F54002">
      <w:rPr>
        <w:b/>
        <w:noProof/>
      </w:rPr>
      <w:fldChar w:fldCharType="end"/>
    </w:r>
  </w:p>
  <w:p w14:paraId="73CF8EAB" w14:textId="77777777" w:rsidR="00C23343" w:rsidRPr="00F54002" w:rsidRDefault="00C23343">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638F8" w14:textId="77777777" w:rsidR="00C23343" w:rsidRDefault="00C23343" w:rsidP="00C23343">
    <w:pPr>
      <w:pStyle w:val="Header"/>
      <w:jc w:val="center"/>
      <w:rPr>
        <w:b/>
        <w:sz w:val="26"/>
        <w:szCs w:val="26"/>
      </w:rPr>
    </w:pPr>
    <w:r w:rsidRPr="00684598">
      <w:rPr>
        <w:b/>
        <w:sz w:val="26"/>
        <w:szCs w:val="26"/>
      </w:rPr>
      <w:t>SUPERIOR COURT OF THE VIRGIN ISLANDS</w:t>
    </w:r>
  </w:p>
  <w:p w14:paraId="31046753" w14:textId="77777777" w:rsidR="00C23343" w:rsidRDefault="00C23343" w:rsidP="00C23343">
    <w:pPr>
      <w:pStyle w:val="Header"/>
      <w:jc w:val="center"/>
      <w:rPr>
        <w:b/>
        <w:sz w:val="26"/>
        <w:szCs w:val="26"/>
      </w:rPr>
    </w:pPr>
    <w:r>
      <w:rPr>
        <w:b/>
        <w:sz w:val="26"/>
        <w:szCs w:val="26"/>
      </w:rPr>
      <w:t>DIVISION OF ST. CROIX</w:t>
    </w:r>
  </w:p>
  <w:p w14:paraId="10FC9DD7" w14:textId="77777777" w:rsidR="00C23343" w:rsidRPr="00684598" w:rsidRDefault="00C23343" w:rsidP="00C23343">
    <w:pPr>
      <w:pStyle w:val="Header"/>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60F"/>
    <w:multiLevelType w:val="hybridMultilevel"/>
    <w:tmpl w:val="076273D4"/>
    <w:lvl w:ilvl="0" w:tplc="90848F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40165"/>
    <w:multiLevelType w:val="hybridMultilevel"/>
    <w:tmpl w:val="F8DA8B7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37545"/>
    <w:multiLevelType w:val="hybridMultilevel"/>
    <w:tmpl w:val="DDA0C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7564F"/>
    <w:multiLevelType w:val="hybridMultilevel"/>
    <w:tmpl w:val="3EE2C2C0"/>
    <w:lvl w:ilvl="0" w:tplc="5DDA0C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31551"/>
    <w:multiLevelType w:val="hybridMultilevel"/>
    <w:tmpl w:val="83FA96D6"/>
    <w:lvl w:ilvl="0" w:tplc="1C343E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83035"/>
    <w:multiLevelType w:val="hybridMultilevel"/>
    <w:tmpl w:val="3F643F5A"/>
    <w:lvl w:ilvl="0" w:tplc="5D5CFD3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7C355D"/>
    <w:multiLevelType w:val="hybridMultilevel"/>
    <w:tmpl w:val="DB6404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6D3438"/>
    <w:multiLevelType w:val="hybridMultilevel"/>
    <w:tmpl w:val="6F6015B4"/>
    <w:lvl w:ilvl="0" w:tplc="E12614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104D7"/>
    <w:multiLevelType w:val="hybridMultilevel"/>
    <w:tmpl w:val="AD901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A1011"/>
    <w:multiLevelType w:val="hybridMultilevel"/>
    <w:tmpl w:val="A2066DBC"/>
    <w:lvl w:ilvl="0" w:tplc="F5A42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8825E2"/>
    <w:multiLevelType w:val="hybridMultilevel"/>
    <w:tmpl w:val="109A335A"/>
    <w:lvl w:ilvl="0" w:tplc="9E6E79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276DD"/>
    <w:multiLevelType w:val="hybridMultilevel"/>
    <w:tmpl w:val="0DA491AA"/>
    <w:lvl w:ilvl="0" w:tplc="5ABC7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C41069"/>
    <w:multiLevelType w:val="hybridMultilevel"/>
    <w:tmpl w:val="8B886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70110D8A"/>
    <w:multiLevelType w:val="hybridMultilevel"/>
    <w:tmpl w:val="EE584DB2"/>
    <w:lvl w:ilvl="0" w:tplc="B2866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704C5D36"/>
    <w:multiLevelType w:val="hybridMultilevel"/>
    <w:tmpl w:val="AE22F5F2"/>
    <w:lvl w:ilvl="0" w:tplc="F91AE2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47204AA"/>
    <w:multiLevelType w:val="hybridMultilevel"/>
    <w:tmpl w:val="52F0378A"/>
    <w:lvl w:ilvl="0" w:tplc="7CE28A14">
      <w:start w:val="1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A93D39"/>
    <w:multiLevelType w:val="hybridMultilevel"/>
    <w:tmpl w:val="40128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
  </w:num>
  <w:num w:numId="4">
    <w:abstractNumId w:val="9"/>
  </w:num>
  <w:num w:numId="5">
    <w:abstractNumId w:val="3"/>
  </w:num>
  <w:num w:numId="6">
    <w:abstractNumId w:val="7"/>
  </w:num>
  <w:num w:numId="7">
    <w:abstractNumId w:val="4"/>
  </w:num>
  <w:num w:numId="8">
    <w:abstractNumId w:val="10"/>
  </w:num>
  <w:num w:numId="9">
    <w:abstractNumId w:val="6"/>
  </w:num>
  <w:num w:numId="10">
    <w:abstractNumId w:val="11"/>
  </w:num>
  <w:num w:numId="11">
    <w:abstractNumId w:val="0"/>
  </w:num>
  <w:num w:numId="12">
    <w:abstractNumId w:val="5"/>
  </w:num>
  <w:num w:numId="13">
    <w:abstractNumId w:val="8"/>
  </w:num>
  <w:num w:numId="14">
    <w:abstractNumId w:val="15"/>
  </w:num>
  <w:num w:numId="15">
    <w:abstractNumId w:val="2"/>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86"/>
    <w:rsid w:val="00007F49"/>
    <w:rsid w:val="000364B9"/>
    <w:rsid w:val="00037603"/>
    <w:rsid w:val="00057118"/>
    <w:rsid w:val="000644D4"/>
    <w:rsid w:val="000C1B19"/>
    <w:rsid w:val="000D3DC6"/>
    <w:rsid w:val="000E32B3"/>
    <w:rsid w:val="000F1C47"/>
    <w:rsid w:val="000F2D7F"/>
    <w:rsid w:val="000F4539"/>
    <w:rsid w:val="000F5403"/>
    <w:rsid w:val="00107A1C"/>
    <w:rsid w:val="00114153"/>
    <w:rsid w:val="00121921"/>
    <w:rsid w:val="00144A43"/>
    <w:rsid w:val="00152813"/>
    <w:rsid w:val="00157F0F"/>
    <w:rsid w:val="00164326"/>
    <w:rsid w:val="001758B0"/>
    <w:rsid w:val="00175EB2"/>
    <w:rsid w:val="00176CB1"/>
    <w:rsid w:val="001B019C"/>
    <w:rsid w:val="001B0DB3"/>
    <w:rsid w:val="001C0373"/>
    <w:rsid w:val="001E6F2E"/>
    <w:rsid w:val="001E7A44"/>
    <w:rsid w:val="001F27A1"/>
    <w:rsid w:val="002027B2"/>
    <w:rsid w:val="00205D2A"/>
    <w:rsid w:val="00215E37"/>
    <w:rsid w:val="0024144B"/>
    <w:rsid w:val="00242A87"/>
    <w:rsid w:val="00246A80"/>
    <w:rsid w:val="002633FC"/>
    <w:rsid w:val="00263928"/>
    <w:rsid w:val="002757DA"/>
    <w:rsid w:val="00290B2A"/>
    <w:rsid w:val="002A627C"/>
    <w:rsid w:val="002A6B72"/>
    <w:rsid w:val="002B78D8"/>
    <w:rsid w:val="002D1BA0"/>
    <w:rsid w:val="002E1D72"/>
    <w:rsid w:val="002F1490"/>
    <w:rsid w:val="002F4CA3"/>
    <w:rsid w:val="0033009F"/>
    <w:rsid w:val="003373C9"/>
    <w:rsid w:val="00340512"/>
    <w:rsid w:val="0036283C"/>
    <w:rsid w:val="00362F4C"/>
    <w:rsid w:val="00367131"/>
    <w:rsid w:val="00376B75"/>
    <w:rsid w:val="003A3DD0"/>
    <w:rsid w:val="003A6E5B"/>
    <w:rsid w:val="003B024D"/>
    <w:rsid w:val="003B6CD5"/>
    <w:rsid w:val="003C7D88"/>
    <w:rsid w:val="003D0E7F"/>
    <w:rsid w:val="003D1FBA"/>
    <w:rsid w:val="003D36F4"/>
    <w:rsid w:val="003F58B4"/>
    <w:rsid w:val="003F6657"/>
    <w:rsid w:val="00403245"/>
    <w:rsid w:val="004064E2"/>
    <w:rsid w:val="00411280"/>
    <w:rsid w:val="0041191F"/>
    <w:rsid w:val="00421C06"/>
    <w:rsid w:val="004264D5"/>
    <w:rsid w:val="004419DF"/>
    <w:rsid w:val="004438F0"/>
    <w:rsid w:val="004447B5"/>
    <w:rsid w:val="00445356"/>
    <w:rsid w:val="00450434"/>
    <w:rsid w:val="00466524"/>
    <w:rsid w:val="00467F41"/>
    <w:rsid w:val="0049522D"/>
    <w:rsid w:val="004B0CDD"/>
    <w:rsid w:val="004B2931"/>
    <w:rsid w:val="004B69CA"/>
    <w:rsid w:val="004C6828"/>
    <w:rsid w:val="004E0469"/>
    <w:rsid w:val="004E141D"/>
    <w:rsid w:val="004E5B36"/>
    <w:rsid w:val="00513DFF"/>
    <w:rsid w:val="00520743"/>
    <w:rsid w:val="0052398D"/>
    <w:rsid w:val="0053184E"/>
    <w:rsid w:val="00580D47"/>
    <w:rsid w:val="005973A2"/>
    <w:rsid w:val="005A071E"/>
    <w:rsid w:val="005B1A62"/>
    <w:rsid w:val="005E2B0B"/>
    <w:rsid w:val="005E4B5B"/>
    <w:rsid w:val="005F202E"/>
    <w:rsid w:val="00601A50"/>
    <w:rsid w:val="00601AB2"/>
    <w:rsid w:val="006022EF"/>
    <w:rsid w:val="0062756D"/>
    <w:rsid w:val="00646A37"/>
    <w:rsid w:val="00650A78"/>
    <w:rsid w:val="006560A1"/>
    <w:rsid w:val="006571A7"/>
    <w:rsid w:val="00675F0E"/>
    <w:rsid w:val="00676162"/>
    <w:rsid w:val="006823B0"/>
    <w:rsid w:val="00685EFF"/>
    <w:rsid w:val="00687672"/>
    <w:rsid w:val="006975E8"/>
    <w:rsid w:val="006A2A30"/>
    <w:rsid w:val="006D01AF"/>
    <w:rsid w:val="006D73B4"/>
    <w:rsid w:val="006F2DBB"/>
    <w:rsid w:val="00782DF3"/>
    <w:rsid w:val="00784202"/>
    <w:rsid w:val="00785330"/>
    <w:rsid w:val="00793017"/>
    <w:rsid w:val="00795F18"/>
    <w:rsid w:val="00796B08"/>
    <w:rsid w:val="007A0018"/>
    <w:rsid w:val="007C3BF0"/>
    <w:rsid w:val="007C5473"/>
    <w:rsid w:val="007E4F2B"/>
    <w:rsid w:val="007E78B1"/>
    <w:rsid w:val="007F3306"/>
    <w:rsid w:val="00801F41"/>
    <w:rsid w:val="00817C3D"/>
    <w:rsid w:val="008315AB"/>
    <w:rsid w:val="00835CE6"/>
    <w:rsid w:val="008418BC"/>
    <w:rsid w:val="00856B4A"/>
    <w:rsid w:val="00870024"/>
    <w:rsid w:val="00884CD8"/>
    <w:rsid w:val="008878AC"/>
    <w:rsid w:val="008A043C"/>
    <w:rsid w:val="008A49ED"/>
    <w:rsid w:val="008B3693"/>
    <w:rsid w:val="008C3448"/>
    <w:rsid w:val="008C34CF"/>
    <w:rsid w:val="008E3DB4"/>
    <w:rsid w:val="008F034C"/>
    <w:rsid w:val="008F23AF"/>
    <w:rsid w:val="00902686"/>
    <w:rsid w:val="00933213"/>
    <w:rsid w:val="00951E06"/>
    <w:rsid w:val="0095396E"/>
    <w:rsid w:val="009B3DBC"/>
    <w:rsid w:val="009C24F8"/>
    <w:rsid w:val="009E2CEC"/>
    <w:rsid w:val="009E3998"/>
    <w:rsid w:val="009F03DE"/>
    <w:rsid w:val="009F683D"/>
    <w:rsid w:val="009F7691"/>
    <w:rsid w:val="009F7B90"/>
    <w:rsid w:val="00A025E0"/>
    <w:rsid w:val="00A04753"/>
    <w:rsid w:val="00A13046"/>
    <w:rsid w:val="00A17238"/>
    <w:rsid w:val="00A3666A"/>
    <w:rsid w:val="00A40699"/>
    <w:rsid w:val="00A428AC"/>
    <w:rsid w:val="00A67BAD"/>
    <w:rsid w:val="00A8083B"/>
    <w:rsid w:val="00A841B2"/>
    <w:rsid w:val="00A9417F"/>
    <w:rsid w:val="00A96487"/>
    <w:rsid w:val="00AA3DBC"/>
    <w:rsid w:val="00AB7A26"/>
    <w:rsid w:val="00AD6B99"/>
    <w:rsid w:val="00B10B25"/>
    <w:rsid w:val="00B14027"/>
    <w:rsid w:val="00B20679"/>
    <w:rsid w:val="00B24190"/>
    <w:rsid w:val="00B27F2F"/>
    <w:rsid w:val="00B36380"/>
    <w:rsid w:val="00B47384"/>
    <w:rsid w:val="00B514DC"/>
    <w:rsid w:val="00B56D3C"/>
    <w:rsid w:val="00B62035"/>
    <w:rsid w:val="00B75908"/>
    <w:rsid w:val="00BA33E7"/>
    <w:rsid w:val="00BB476F"/>
    <w:rsid w:val="00BB65DE"/>
    <w:rsid w:val="00BE6E8B"/>
    <w:rsid w:val="00BF01BC"/>
    <w:rsid w:val="00BF2E1C"/>
    <w:rsid w:val="00BF6800"/>
    <w:rsid w:val="00C15A59"/>
    <w:rsid w:val="00C210C4"/>
    <w:rsid w:val="00C23343"/>
    <w:rsid w:val="00C36170"/>
    <w:rsid w:val="00C63FBC"/>
    <w:rsid w:val="00C9322D"/>
    <w:rsid w:val="00CA17C8"/>
    <w:rsid w:val="00CA41D4"/>
    <w:rsid w:val="00CB1064"/>
    <w:rsid w:val="00CB2D34"/>
    <w:rsid w:val="00CC47B5"/>
    <w:rsid w:val="00CC5613"/>
    <w:rsid w:val="00CD7157"/>
    <w:rsid w:val="00CE3DAE"/>
    <w:rsid w:val="00CF3F27"/>
    <w:rsid w:val="00CF560C"/>
    <w:rsid w:val="00D05D23"/>
    <w:rsid w:val="00D140D2"/>
    <w:rsid w:val="00D21828"/>
    <w:rsid w:val="00D3388B"/>
    <w:rsid w:val="00D61903"/>
    <w:rsid w:val="00D87AD9"/>
    <w:rsid w:val="00D94A04"/>
    <w:rsid w:val="00DA61E1"/>
    <w:rsid w:val="00DC1408"/>
    <w:rsid w:val="00DC194C"/>
    <w:rsid w:val="00DC37E5"/>
    <w:rsid w:val="00DD0067"/>
    <w:rsid w:val="00DE5C96"/>
    <w:rsid w:val="00DF41F0"/>
    <w:rsid w:val="00DF7A7C"/>
    <w:rsid w:val="00E00A5D"/>
    <w:rsid w:val="00E03302"/>
    <w:rsid w:val="00E10401"/>
    <w:rsid w:val="00E27072"/>
    <w:rsid w:val="00E34FA1"/>
    <w:rsid w:val="00E37902"/>
    <w:rsid w:val="00E62461"/>
    <w:rsid w:val="00E90733"/>
    <w:rsid w:val="00EA6E91"/>
    <w:rsid w:val="00EC729F"/>
    <w:rsid w:val="00EE2EDC"/>
    <w:rsid w:val="00EE6E97"/>
    <w:rsid w:val="00EF1F6B"/>
    <w:rsid w:val="00F01A3C"/>
    <w:rsid w:val="00F1472C"/>
    <w:rsid w:val="00F2123E"/>
    <w:rsid w:val="00F437C5"/>
    <w:rsid w:val="00F65AF4"/>
    <w:rsid w:val="00F734CD"/>
    <w:rsid w:val="00F81587"/>
    <w:rsid w:val="00F86F8D"/>
    <w:rsid w:val="00FA4FC0"/>
    <w:rsid w:val="00FB6BE6"/>
    <w:rsid w:val="00FE2348"/>
    <w:rsid w:val="00FE3D8E"/>
    <w:rsid w:val="00FF37C7"/>
    <w:rsid w:val="00FF515C"/>
    <w:rsid w:val="00FF6BBC"/>
    <w:rsid w:val="00FF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660C"/>
  <w15:chartTrackingRefBased/>
  <w15:docId w15:val="{885E0C20-CCF2-4379-9124-BDDC29F3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68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686"/>
    <w:pPr>
      <w:tabs>
        <w:tab w:val="center" w:pos="4680"/>
        <w:tab w:val="right" w:pos="9360"/>
      </w:tabs>
    </w:pPr>
  </w:style>
  <w:style w:type="character" w:customStyle="1" w:styleId="HeaderChar">
    <w:name w:val="Header Char"/>
    <w:basedOn w:val="DefaultParagraphFont"/>
    <w:link w:val="Header"/>
    <w:uiPriority w:val="99"/>
    <w:rsid w:val="00902686"/>
    <w:rPr>
      <w:rFonts w:ascii="Calibri" w:hAnsi="Calibri" w:cs="Times New Roman"/>
    </w:rPr>
  </w:style>
  <w:style w:type="table" w:styleId="TableGrid">
    <w:name w:val="Table Grid"/>
    <w:basedOn w:val="TableNormal"/>
    <w:uiPriority w:val="59"/>
    <w:rsid w:val="00902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686"/>
    <w:pPr>
      <w:ind w:left="720"/>
      <w:contextualSpacing/>
    </w:pPr>
  </w:style>
  <w:style w:type="paragraph" w:styleId="Footer">
    <w:name w:val="footer"/>
    <w:basedOn w:val="Normal"/>
    <w:link w:val="FooterChar"/>
    <w:uiPriority w:val="99"/>
    <w:unhideWhenUsed/>
    <w:rsid w:val="00C63FBC"/>
    <w:pPr>
      <w:tabs>
        <w:tab w:val="center" w:pos="4680"/>
        <w:tab w:val="right" w:pos="9360"/>
      </w:tabs>
    </w:pPr>
  </w:style>
  <w:style w:type="character" w:customStyle="1" w:styleId="FooterChar">
    <w:name w:val="Footer Char"/>
    <w:basedOn w:val="DefaultParagraphFont"/>
    <w:link w:val="Footer"/>
    <w:uiPriority w:val="99"/>
    <w:rsid w:val="00C63FBC"/>
    <w:rPr>
      <w:rFonts w:ascii="Calibri" w:hAnsi="Calibri" w:cs="Times New Roman"/>
    </w:rPr>
  </w:style>
  <w:style w:type="character" w:styleId="Strong">
    <w:name w:val="Strong"/>
    <w:basedOn w:val="DefaultParagraphFont"/>
    <w:uiPriority w:val="22"/>
    <w:qFormat/>
    <w:rsid w:val="003D1FBA"/>
    <w:rPr>
      <w:b/>
      <w:bCs/>
    </w:rPr>
  </w:style>
  <w:style w:type="character" w:styleId="Emphasis">
    <w:name w:val="Emphasis"/>
    <w:basedOn w:val="DefaultParagraphFont"/>
    <w:uiPriority w:val="20"/>
    <w:qFormat/>
    <w:rsid w:val="003D1FBA"/>
    <w:rPr>
      <w:i/>
      <w:iCs/>
    </w:rPr>
  </w:style>
  <w:style w:type="character" w:customStyle="1" w:styleId="costarpage">
    <w:name w:val="co_starpage"/>
    <w:basedOn w:val="DefaultParagraphFont"/>
    <w:rsid w:val="003D1FBA"/>
  </w:style>
  <w:style w:type="paragraph" w:styleId="BalloonText">
    <w:name w:val="Balloon Text"/>
    <w:basedOn w:val="Normal"/>
    <w:link w:val="BalloonTextChar"/>
    <w:uiPriority w:val="99"/>
    <w:semiHidden/>
    <w:unhideWhenUsed/>
    <w:rsid w:val="005F20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02E"/>
    <w:rPr>
      <w:rFonts w:ascii="Segoe UI" w:hAnsi="Segoe UI" w:cs="Segoe UI"/>
      <w:sz w:val="18"/>
      <w:szCs w:val="18"/>
    </w:rPr>
  </w:style>
  <w:style w:type="paragraph" w:styleId="FootnoteText">
    <w:name w:val="footnote text"/>
    <w:basedOn w:val="Normal"/>
    <w:link w:val="FootnoteTextChar"/>
    <w:uiPriority w:val="99"/>
    <w:semiHidden/>
    <w:unhideWhenUsed/>
    <w:rsid w:val="0024144B"/>
    <w:rPr>
      <w:sz w:val="20"/>
      <w:szCs w:val="20"/>
    </w:rPr>
  </w:style>
  <w:style w:type="character" w:customStyle="1" w:styleId="FootnoteTextChar">
    <w:name w:val="Footnote Text Char"/>
    <w:basedOn w:val="DefaultParagraphFont"/>
    <w:link w:val="FootnoteText"/>
    <w:uiPriority w:val="99"/>
    <w:semiHidden/>
    <w:rsid w:val="0024144B"/>
    <w:rPr>
      <w:rFonts w:ascii="Calibri" w:hAnsi="Calibri" w:cs="Times New Roman"/>
      <w:sz w:val="20"/>
      <w:szCs w:val="20"/>
    </w:rPr>
  </w:style>
  <w:style w:type="character" w:styleId="FootnoteReference">
    <w:name w:val="footnote reference"/>
    <w:basedOn w:val="DefaultParagraphFont"/>
    <w:uiPriority w:val="99"/>
    <w:semiHidden/>
    <w:unhideWhenUsed/>
    <w:rsid w:val="002414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713815">
      <w:bodyDiv w:val="1"/>
      <w:marLeft w:val="0"/>
      <w:marRight w:val="0"/>
      <w:marTop w:val="0"/>
      <w:marBottom w:val="0"/>
      <w:divBdr>
        <w:top w:val="none" w:sz="0" w:space="0" w:color="auto"/>
        <w:left w:val="none" w:sz="0" w:space="0" w:color="auto"/>
        <w:bottom w:val="none" w:sz="0" w:space="0" w:color="auto"/>
        <w:right w:val="none" w:sz="0" w:space="0" w:color="auto"/>
      </w:divBdr>
      <w:divsChild>
        <w:div w:id="22445458">
          <w:marLeft w:val="0"/>
          <w:marRight w:val="0"/>
          <w:marTop w:val="240"/>
          <w:marBottom w:val="0"/>
          <w:divBdr>
            <w:top w:val="none" w:sz="0" w:space="0" w:color="auto"/>
            <w:left w:val="none" w:sz="0" w:space="0" w:color="auto"/>
            <w:bottom w:val="none" w:sz="0" w:space="0" w:color="auto"/>
            <w:right w:val="none" w:sz="0" w:space="0" w:color="auto"/>
          </w:divBdr>
          <w:divsChild>
            <w:div w:id="2061008471">
              <w:marLeft w:val="0"/>
              <w:marRight w:val="0"/>
              <w:marTop w:val="240"/>
              <w:marBottom w:val="0"/>
              <w:divBdr>
                <w:top w:val="none" w:sz="0" w:space="0" w:color="auto"/>
                <w:left w:val="none" w:sz="0" w:space="0" w:color="auto"/>
                <w:bottom w:val="none" w:sz="0" w:space="0" w:color="auto"/>
                <w:right w:val="none" w:sz="0" w:space="0" w:color="auto"/>
              </w:divBdr>
            </w:div>
          </w:divsChild>
        </w:div>
        <w:div w:id="656618276">
          <w:marLeft w:val="0"/>
          <w:marRight w:val="0"/>
          <w:marTop w:val="0"/>
          <w:marBottom w:val="0"/>
          <w:divBdr>
            <w:top w:val="none" w:sz="0" w:space="0" w:color="auto"/>
            <w:left w:val="none" w:sz="0" w:space="0" w:color="auto"/>
            <w:bottom w:val="none" w:sz="0" w:space="0" w:color="auto"/>
            <w:right w:val="none" w:sz="0" w:space="0" w:color="auto"/>
          </w:divBdr>
          <w:divsChild>
            <w:div w:id="154809038">
              <w:marLeft w:val="0"/>
              <w:marRight w:val="0"/>
              <w:marTop w:val="0"/>
              <w:marBottom w:val="0"/>
              <w:divBdr>
                <w:top w:val="none" w:sz="0" w:space="0" w:color="auto"/>
                <w:left w:val="none" w:sz="0" w:space="0" w:color="auto"/>
                <w:bottom w:val="none" w:sz="0" w:space="0" w:color="auto"/>
                <w:right w:val="none" w:sz="0" w:space="0" w:color="auto"/>
              </w:divBdr>
            </w:div>
          </w:divsChild>
        </w:div>
        <w:div w:id="198973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B3DEC-BE90-4157-8F01-80A769AA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Japinga</dc:creator>
  <cp:keywords/>
  <dc:description/>
  <cp:lastModifiedBy>Carl Hartmann</cp:lastModifiedBy>
  <cp:revision>22</cp:revision>
  <cp:lastPrinted>2019-02-23T15:35:00Z</cp:lastPrinted>
  <dcterms:created xsi:type="dcterms:W3CDTF">2019-02-20T13:53:00Z</dcterms:created>
  <dcterms:modified xsi:type="dcterms:W3CDTF">2019-02-25T15:45:00Z</dcterms:modified>
</cp:coreProperties>
</file>